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99FF"/>
  <w:body>
    <w:p w:rsidR="00892DC2" w:rsidRPr="009B2089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9B2089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Информация о муниципальном долге и расходах на обслуживание муниципального долга</w:t>
      </w:r>
    </w:p>
    <w:p w:rsidR="00892DC2" w:rsidRPr="009B2089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9B2089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бюджета МО «Сар</w:t>
      </w:r>
      <w:bookmarkStart w:id="0" w:name="_GoBack"/>
      <w:bookmarkEnd w:id="0"/>
      <w:r w:rsidRPr="009B2089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апульс</w:t>
      </w:r>
      <w:r w:rsidR="00D43A63" w:rsidRPr="009B2089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кий район» по состоянию на 01.04</w:t>
      </w:r>
      <w:r w:rsidRPr="009B2089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.2019 г.</w:t>
      </w:r>
    </w:p>
    <w:tbl>
      <w:tblPr>
        <w:tblW w:w="149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shd w:val="clear" w:color="auto" w:fill="D3CAEC"/>
        <w:tblLook w:val="04A0" w:firstRow="1" w:lastRow="0" w:firstColumn="1" w:lastColumn="0" w:noHBand="0" w:noVBand="1"/>
      </w:tblPr>
      <w:tblGrid>
        <w:gridCol w:w="1020"/>
        <w:gridCol w:w="11562"/>
        <w:gridCol w:w="2406"/>
      </w:tblGrid>
      <w:tr w:rsidR="00892DC2" w:rsidRPr="001C176E" w:rsidTr="00804D6E">
        <w:trPr>
          <w:trHeight w:val="694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№ </w:t>
            </w:r>
            <w:proofErr w:type="gramStart"/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</w:t>
            </w:r>
            <w:proofErr w:type="gramEnd"/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/п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406" w:type="dxa"/>
            <w:shd w:val="clear" w:color="auto" w:fill="DED7F1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Сумма </w:t>
            </w:r>
          </w:p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(тыс. руб.)</w:t>
            </w:r>
          </w:p>
        </w:tc>
      </w:tr>
      <w:tr w:rsidR="00892DC2" w:rsidRPr="001C176E" w:rsidTr="00804D6E">
        <w:trPr>
          <w:trHeight w:val="746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Предельный объем муниципального долга, утвержденный решением о бюджете  на  2019 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D43A63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97 505,5</w:t>
            </w:r>
          </w:p>
        </w:tc>
      </w:tr>
      <w:tr w:rsidR="00892DC2" w:rsidRPr="001C176E" w:rsidTr="00804D6E">
        <w:trPr>
          <w:trHeight w:val="712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65 604,3</w:t>
            </w:r>
          </w:p>
        </w:tc>
      </w:tr>
      <w:tr w:rsidR="00892DC2" w:rsidRPr="001C176E" w:rsidTr="00804D6E">
        <w:trPr>
          <w:trHeight w:val="760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65 604,3</w:t>
            </w:r>
          </w:p>
        </w:tc>
      </w:tr>
      <w:tr w:rsidR="00892DC2" w:rsidRPr="001C176E" w:rsidTr="00804D6E">
        <w:trPr>
          <w:trHeight w:val="728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1C176E" w:rsidTr="00804D6E">
        <w:trPr>
          <w:trHeight w:val="813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от кредитных организаций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1C176E" w:rsidTr="00804D6E">
        <w:trPr>
          <w:trHeight w:val="890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1C176E" w:rsidTr="00804D6E">
        <w:trPr>
          <w:trHeight w:val="921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расходов на обслуживание муниципального долга, утвержденный решением  о  бюджете  на 2019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E222E5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51,0</w:t>
            </w:r>
          </w:p>
        </w:tc>
      </w:tr>
      <w:tr w:rsidR="00892DC2" w:rsidRPr="001C176E" w:rsidTr="00804D6E">
        <w:trPr>
          <w:trHeight w:val="771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C61EEF" w:rsidRDefault="00892DC2" w:rsidP="00CF71AF">
            <w:pPr>
              <w:shd w:val="clear" w:color="auto" w:fill="E6CD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C61EEF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E222E5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1C176E" w:rsidTr="00804D6E">
        <w:trPr>
          <w:trHeight w:val="1094"/>
        </w:trPr>
        <w:tc>
          <w:tcPr>
            <w:tcW w:w="1020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5.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1C176E" w:rsidRDefault="00892DC2" w:rsidP="00C61EE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Верхний предел муниципального внутреннего долга на 01.01.2020 года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1C176E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65 604,3</w:t>
            </w:r>
          </w:p>
        </w:tc>
      </w:tr>
    </w:tbl>
    <w:p w:rsidR="00E222E5" w:rsidRPr="004A29D5" w:rsidRDefault="00E222E5" w:rsidP="004A29D5"/>
    <w:sectPr w:rsidR="00E222E5" w:rsidRPr="004A29D5" w:rsidSect="00804D6E">
      <w:pgSz w:w="16838" w:h="11906" w:orient="landscape" w:code="9"/>
      <w:pgMar w:top="964" w:right="1134" w:bottom="993" w:left="1134" w:header="567" w:footer="567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0D" w:rsidRDefault="003A200D" w:rsidP="00172782">
      <w:pPr>
        <w:spacing w:after="0" w:line="240" w:lineRule="auto"/>
      </w:pPr>
      <w:r>
        <w:separator/>
      </w:r>
    </w:p>
  </w:endnote>
  <w:endnote w:type="continuationSeparator" w:id="0">
    <w:p w:rsidR="003A200D" w:rsidRDefault="003A200D" w:rsidP="0017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0D" w:rsidRDefault="003A200D" w:rsidP="00172782">
      <w:pPr>
        <w:spacing w:after="0" w:line="240" w:lineRule="auto"/>
      </w:pPr>
      <w:r>
        <w:separator/>
      </w:r>
    </w:p>
  </w:footnote>
  <w:footnote w:type="continuationSeparator" w:id="0">
    <w:p w:rsidR="003A200D" w:rsidRDefault="003A200D" w:rsidP="00172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C2"/>
    <w:rsid w:val="000B19BC"/>
    <w:rsid w:val="00116F41"/>
    <w:rsid w:val="00172782"/>
    <w:rsid w:val="001C176E"/>
    <w:rsid w:val="00237D81"/>
    <w:rsid w:val="002A0B62"/>
    <w:rsid w:val="002E3884"/>
    <w:rsid w:val="002F6ECA"/>
    <w:rsid w:val="003A200D"/>
    <w:rsid w:val="003C1D48"/>
    <w:rsid w:val="004A29D5"/>
    <w:rsid w:val="00585352"/>
    <w:rsid w:val="005A413E"/>
    <w:rsid w:val="005B0B24"/>
    <w:rsid w:val="006422CD"/>
    <w:rsid w:val="006665D5"/>
    <w:rsid w:val="006C7A7C"/>
    <w:rsid w:val="00723266"/>
    <w:rsid w:val="00804D6E"/>
    <w:rsid w:val="00892DC2"/>
    <w:rsid w:val="008A404A"/>
    <w:rsid w:val="008B12FF"/>
    <w:rsid w:val="00967C2C"/>
    <w:rsid w:val="009B2089"/>
    <w:rsid w:val="00AC0D20"/>
    <w:rsid w:val="00B40244"/>
    <w:rsid w:val="00B96CAD"/>
    <w:rsid w:val="00BE6AF4"/>
    <w:rsid w:val="00C46A14"/>
    <w:rsid w:val="00C4792A"/>
    <w:rsid w:val="00C61EEF"/>
    <w:rsid w:val="00CF71AF"/>
    <w:rsid w:val="00D43A63"/>
    <w:rsid w:val="00DA521E"/>
    <w:rsid w:val="00E222E5"/>
    <w:rsid w:val="00E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лавная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5FBBC-F983-497D-9086-D2561FA7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6ADAAAD7.dotm</Template>
  <TotalTime>124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Telikanova Olga</dc:creator>
  <cp:lastModifiedBy>Telikanova Olga</cp:lastModifiedBy>
  <cp:revision>29</cp:revision>
  <cp:lastPrinted>2019-03-25T12:39:00Z</cp:lastPrinted>
  <dcterms:created xsi:type="dcterms:W3CDTF">2019-02-08T07:58:00Z</dcterms:created>
  <dcterms:modified xsi:type="dcterms:W3CDTF">2019-03-25T13:01:00Z</dcterms:modified>
</cp:coreProperties>
</file>