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CCFF">
    <v:background id="_x0000_s1025" o:bwmode="white" fillcolor="#ccf">
      <v:fill r:id="rId4" o:title="Букет" type="tile"/>
    </v:background>
  </w:background>
  <w:body>
    <w:p w:rsidR="00D02ED2" w:rsidRPr="00D02ED2" w:rsidRDefault="00D02ED2" w:rsidP="009C5A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2ED2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Информация о муниципальном долге и расходах на обслуживание муниципального долга</w:t>
      </w:r>
    </w:p>
    <w:p w:rsidR="00D02ED2" w:rsidRPr="00D02ED2" w:rsidRDefault="00D02ED2" w:rsidP="009C5A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/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2ED2">
        <w:rPr>
          <w:rFonts w:ascii="Times New Roman" w:eastAsia="Calibri" w:hAnsi="Times New Roman" w:cs="Times New Roman"/>
          <w:sz w:val="28"/>
          <w:szCs w:val="28"/>
          <w:lang w:eastAsia="en-US"/>
        </w:rPr>
        <w:t>бюджета МО «Сарапульс</w:t>
      </w:r>
      <w:r w:rsidR="009C5ADC">
        <w:rPr>
          <w:rFonts w:ascii="Times New Roman" w:eastAsia="Calibri" w:hAnsi="Times New Roman" w:cs="Times New Roman"/>
          <w:sz w:val="28"/>
          <w:szCs w:val="28"/>
          <w:lang w:eastAsia="en-US"/>
        </w:rPr>
        <w:t>кий район» по состоянию на 01.12</w:t>
      </w:r>
      <w:r w:rsidRPr="00D02ED2">
        <w:rPr>
          <w:rFonts w:ascii="Times New Roman" w:eastAsia="Calibri" w:hAnsi="Times New Roman" w:cs="Times New Roman"/>
          <w:sz w:val="28"/>
          <w:szCs w:val="28"/>
          <w:lang w:eastAsia="en-US"/>
        </w:rPr>
        <w:t>.2018 г.</w:t>
      </w:r>
    </w:p>
    <w:p w:rsidR="00D02ED2" w:rsidRPr="00D02ED2" w:rsidRDefault="00D02ED2" w:rsidP="00D02ED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147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"/>
        <w:gridCol w:w="11565"/>
        <w:gridCol w:w="2141"/>
      </w:tblGrid>
      <w:tr w:rsidR="00D02ED2" w:rsidRPr="00D02ED2" w:rsidTr="009C5ADC">
        <w:trPr>
          <w:trHeight w:val="812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№ </w:t>
            </w:r>
            <w:proofErr w:type="gramStart"/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</w:t>
            </w:r>
            <w:proofErr w:type="gramEnd"/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/п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2141" w:type="dxa"/>
            <w:shd w:val="clear" w:color="auto" w:fill="DAEEF3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Сумма </w:t>
            </w:r>
          </w:p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(тыс. руб.)</w:t>
            </w:r>
          </w:p>
        </w:tc>
      </w:tr>
      <w:tr w:rsidR="00D02ED2" w:rsidRPr="00D02ED2" w:rsidTr="009C5ADC">
        <w:trPr>
          <w:trHeight w:val="874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Предельный объем муниципального долга, утвержденный решением о бюджете  на  2018 год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92 998,5</w:t>
            </w:r>
          </w:p>
        </w:tc>
      </w:tr>
      <w:tr w:rsidR="00D02ED2" w:rsidRPr="00D02ED2" w:rsidTr="00D02ED2">
        <w:trPr>
          <w:trHeight w:val="676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муниципального долга, в том числе: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D02ED2" w:rsidRPr="00D02ED2" w:rsidTr="009C5ADC">
        <w:trPr>
          <w:trHeight w:val="874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2.1.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  <w:tr w:rsidR="00D02ED2" w:rsidRPr="00D02ED2" w:rsidTr="004B35CB">
        <w:trPr>
          <w:trHeight w:val="874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2.2.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16542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из бюджета Российской Федерации на пополнение остатков средств</w:t>
            </w:r>
            <w:bookmarkStart w:id="0" w:name="_GoBack"/>
            <w:bookmarkEnd w:id="0"/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4B35CB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</w:tr>
      <w:tr w:rsidR="00D02ED2" w:rsidRPr="00D02ED2" w:rsidTr="004B35CB">
        <w:trPr>
          <w:trHeight w:val="771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2.3.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долга по кредитам, полученным от кредитных организаций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4B35CB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</w:tr>
      <w:tr w:rsidR="00D02ED2" w:rsidRPr="00D02ED2" w:rsidTr="004B35CB">
        <w:trPr>
          <w:trHeight w:val="566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C81D19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C81D1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просроченной задолженности  по  долговым обязательствам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4B35CB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</w:tr>
      <w:tr w:rsidR="00D02ED2" w:rsidRPr="00D02ED2" w:rsidTr="00165429">
        <w:trPr>
          <w:trHeight w:val="874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165429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Объем расходов на обслуживание муниципального долга, утвержденный решением  о  бюджете на 2018 год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67,0</w:t>
            </w:r>
          </w:p>
        </w:tc>
      </w:tr>
      <w:tr w:rsidR="00D02ED2" w:rsidRPr="00D02ED2" w:rsidTr="00D02ED2">
        <w:trPr>
          <w:trHeight w:val="631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4.1.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Фактически  исполнено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20,05</w:t>
            </w:r>
          </w:p>
        </w:tc>
      </w:tr>
      <w:tr w:rsidR="00D02ED2" w:rsidRPr="00D02ED2" w:rsidTr="009C5ADC">
        <w:trPr>
          <w:trHeight w:val="812"/>
        </w:trPr>
        <w:tc>
          <w:tcPr>
            <w:tcW w:w="1020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11565" w:type="dxa"/>
            <w:shd w:val="clear" w:color="auto" w:fill="DAEEF3"/>
            <w:vAlign w:val="center"/>
          </w:tcPr>
          <w:p w:rsidR="00D02ED2" w:rsidRPr="00D02ED2" w:rsidRDefault="00D02ED2" w:rsidP="009C5ADC">
            <w:pPr>
              <w:spacing w:after="0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Верхний предел муниципального внутреннего долга на 01.01.2019 года</w:t>
            </w:r>
          </w:p>
        </w:tc>
        <w:tc>
          <w:tcPr>
            <w:tcW w:w="2141" w:type="dxa"/>
            <w:shd w:val="clear" w:color="auto" w:fill="DAEEF3"/>
            <w:vAlign w:val="center"/>
          </w:tcPr>
          <w:p w:rsidR="00D02ED2" w:rsidRPr="00D02ED2" w:rsidRDefault="00D02ED2" w:rsidP="00D02ED2">
            <w:pPr>
              <w:spacing w:after="0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  <w:r w:rsidRPr="00D02ED2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65 604,3</w:t>
            </w:r>
          </w:p>
        </w:tc>
      </w:tr>
    </w:tbl>
    <w:p w:rsidR="00F052DD" w:rsidRDefault="00F052DD" w:rsidP="00410B7A">
      <w:pPr>
        <w:jc w:val="center"/>
        <w:rPr>
          <w:rFonts w:cs="Aharoni"/>
          <w:b/>
          <w:sz w:val="60"/>
          <w:szCs w:val="60"/>
          <w:u w:val="wave" w:color="9999FF"/>
        </w:rPr>
      </w:pPr>
    </w:p>
    <w:p w:rsidR="00D02ED2" w:rsidRDefault="00D02ED2" w:rsidP="00410B7A">
      <w:pPr>
        <w:jc w:val="center"/>
        <w:rPr>
          <w:b/>
          <w:i/>
          <w:sz w:val="44"/>
          <w:szCs w:val="44"/>
        </w:rPr>
      </w:pPr>
    </w:p>
    <w:p w:rsidR="00212D42" w:rsidRPr="00782172" w:rsidRDefault="00212D42" w:rsidP="00410B7A">
      <w:pPr>
        <w:jc w:val="center"/>
        <w:rPr>
          <w:rFonts w:cs="Aharoni"/>
          <w:b/>
          <w:sz w:val="60"/>
          <w:szCs w:val="60"/>
          <w:u w:val="wave" w:color="9999FF"/>
        </w:rPr>
      </w:pPr>
    </w:p>
    <w:sectPr w:rsidR="00212D42" w:rsidRPr="00782172" w:rsidSect="009C5ADC">
      <w:pgSz w:w="16838" w:h="11906" w:orient="landscape"/>
      <w:pgMar w:top="850" w:right="1134" w:bottom="1701" w:left="1134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2B3"/>
    <w:rsid w:val="00010429"/>
    <w:rsid w:val="00165429"/>
    <w:rsid w:val="00212D42"/>
    <w:rsid w:val="00297CBE"/>
    <w:rsid w:val="003F4A47"/>
    <w:rsid w:val="00410B7A"/>
    <w:rsid w:val="004B35CB"/>
    <w:rsid w:val="006A43D9"/>
    <w:rsid w:val="00782172"/>
    <w:rsid w:val="00856D28"/>
    <w:rsid w:val="008D5F91"/>
    <w:rsid w:val="009C5ADC"/>
    <w:rsid w:val="009D32B3"/>
    <w:rsid w:val="009D4E72"/>
    <w:rsid w:val="00A413A8"/>
    <w:rsid w:val="00AE644E"/>
    <w:rsid w:val="00B96916"/>
    <w:rsid w:val="00C660C0"/>
    <w:rsid w:val="00C81D19"/>
    <w:rsid w:val="00D02ED2"/>
    <w:rsid w:val="00D03C39"/>
    <w:rsid w:val="00D640BD"/>
    <w:rsid w:val="00E0400B"/>
    <w:rsid w:val="00F052DD"/>
    <w:rsid w:val="00F9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10B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-4">
    <w:name w:val="Medium Grid 1 Accent 4"/>
    <w:basedOn w:val="a1"/>
    <w:uiPriority w:val="67"/>
    <w:rsid w:val="00410B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0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ветлая заливка1"/>
    <w:basedOn w:val="a1"/>
    <w:uiPriority w:val="60"/>
    <w:rsid w:val="00410B7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-4">
    <w:name w:val="Medium Grid 1 Accent 4"/>
    <w:basedOn w:val="a1"/>
    <w:uiPriority w:val="67"/>
    <w:rsid w:val="00410B7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ED02A-67B9-47D1-A0C6-70AA13D01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A91074C7.dotm</Template>
  <TotalTime>23</TotalTime>
  <Pages>2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Telikanova Olga</cp:lastModifiedBy>
  <cp:revision>7</cp:revision>
  <cp:lastPrinted>2018-01-15T04:05:00Z</cp:lastPrinted>
  <dcterms:created xsi:type="dcterms:W3CDTF">2018-11-15T10:52:00Z</dcterms:created>
  <dcterms:modified xsi:type="dcterms:W3CDTF">2018-11-16T06:31:00Z</dcterms:modified>
</cp:coreProperties>
</file>