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08" w:rsidRDefault="008B2008" w:rsidP="008B2008">
      <w:pPr>
        <w:pStyle w:val="3"/>
        <w:widowControl w:val="0"/>
        <w:numPr>
          <w:ilvl w:val="2"/>
          <w:numId w:val="34"/>
        </w:numPr>
        <w:tabs>
          <w:tab w:val="clear" w:pos="720"/>
          <w:tab w:val="left" w:pos="0"/>
          <w:tab w:val="left" w:pos="130"/>
        </w:tabs>
        <w:spacing w:before="0"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88110F">
        <w:rPr>
          <w:rFonts w:ascii="Times New Roman" w:hAnsi="Times New Roman"/>
          <w:b/>
          <w:sz w:val="28"/>
        </w:rPr>
        <w:t xml:space="preserve">Проект внесения изменений </w:t>
      </w:r>
    </w:p>
    <w:p w:rsidR="008B2008" w:rsidRDefault="008B2008" w:rsidP="008B2008">
      <w:pPr>
        <w:pStyle w:val="3"/>
        <w:widowControl w:val="0"/>
        <w:numPr>
          <w:ilvl w:val="2"/>
          <w:numId w:val="34"/>
        </w:numPr>
        <w:tabs>
          <w:tab w:val="clear" w:pos="720"/>
          <w:tab w:val="left" w:pos="0"/>
          <w:tab w:val="left" w:pos="130"/>
        </w:tabs>
        <w:spacing w:before="0"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88110F">
        <w:rPr>
          <w:rFonts w:ascii="Times New Roman" w:hAnsi="Times New Roman"/>
          <w:b/>
          <w:sz w:val="28"/>
        </w:rPr>
        <w:t xml:space="preserve">в Правила землепользования и застройки </w:t>
      </w:r>
    </w:p>
    <w:p w:rsidR="008B2008" w:rsidRDefault="008B2008" w:rsidP="008B2008">
      <w:pPr>
        <w:pStyle w:val="3"/>
        <w:widowControl w:val="0"/>
        <w:numPr>
          <w:ilvl w:val="2"/>
          <w:numId w:val="34"/>
        </w:numPr>
        <w:tabs>
          <w:tab w:val="clear" w:pos="720"/>
          <w:tab w:val="left" w:pos="0"/>
          <w:tab w:val="left" w:pos="130"/>
        </w:tabs>
        <w:spacing w:before="0" w:after="0"/>
        <w:ind w:left="0" w:firstLine="0"/>
        <w:jc w:val="center"/>
        <w:rPr>
          <w:rFonts w:ascii="Times New Roman" w:hAnsi="Times New Roman"/>
          <w:b/>
          <w:sz w:val="28"/>
        </w:rPr>
      </w:pPr>
      <w:r w:rsidRPr="0088110F">
        <w:rPr>
          <w:rFonts w:ascii="Times New Roman" w:hAnsi="Times New Roman"/>
          <w:b/>
          <w:sz w:val="28"/>
        </w:rPr>
        <w:t xml:space="preserve">территории муниципального образования «Шевыряловское», утвержденные </w:t>
      </w:r>
      <w:r>
        <w:rPr>
          <w:rFonts w:ascii="Times New Roman" w:hAnsi="Times New Roman"/>
          <w:b/>
          <w:sz w:val="28"/>
        </w:rPr>
        <w:t>р</w:t>
      </w:r>
      <w:r w:rsidRPr="0088110F">
        <w:rPr>
          <w:rFonts w:ascii="Times New Roman" w:hAnsi="Times New Roman"/>
          <w:b/>
          <w:sz w:val="28"/>
        </w:rPr>
        <w:t>ешением Совета депутатов муниципального образования «Шевыряловское» № 77 от 19 декабря 2013 года</w:t>
      </w:r>
    </w:p>
    <w:p w:rsidR="008B2008" w:rsidRPr="0088110F" w:rsidRDefault="008B2008" w:rsidP="008B2008">
      <w:pPr>
        <w:spacing w:after="0" w:line="240" w:lineRule="auto"/>
        <w:rPr>
          <w:lang w:eastAsia="ar-SA"/>
        </w:rPr>
      </w:pPr>
    </w:p>
    <w:p w:rsidR="00647CFB" w:rsidRPr="006D0555" w:rsidRDefault="00647CFB" w:rsidP="00647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08" w:rsidRDefault="00647CFB" w:rsidP="008B2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В соответствии с Градостроительным кодексом Российской Федерации, </w:t>
      </w:r>
      <w:r w:rsid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B2008" w:rsidRPr="008B2008">
        <w:rPr>
          <w:rFonts w:ascii="Times New Roman" w:hAnsi="Times New Roman" w:cs="Times New Roman"/>
          <w:sz w:val="28"/>
          <w:szCs w:val="28"/>
        </w:rPr>
        <w:t xml:space="preserve">емельным кодексом Российской Федерации, </w:t>
      </w:r>
      <w:r w:rsidR="008B2008">
        <w:rPr>
          <w:rFonts w:ascii="Times New Roman" w:hAnsi="Times New Roman" w:cs="Times New Roman"/>
          <w:sz w:val="28"/>
          <w:szCs w:val="28"/>
        </w:rPr>
        <w:t>Г</w:t>
      </w:r>
      <w:r w:rsidR="008B2008" w:rsidRPr="008B2008">
        <w:rPr>
          <w:rFonts w:ascii="Times New Roman" w:hAnsi="Times New Roman" w:cs="Times New Roman"/>
          <w:sz w:val="28"/>
          <w:szCs w:val="28"/>
        </w:rPr>
        <w:t xml:space="preserve">ражданским кодексом Российской Федерации, </w:t>
      </w:r>
      <w:r w:rsidR="008B2008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законом от 06.10.2003 № 131-ФЗ </w:t>
      </w:r>
      <w:r w:rsid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8B2008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 w:rsidR="008B2008" w:rsidRPr="008B2008">
        <w:rPr>
          <w:rFonts w:ascii="Times New Roman" w:hAnsi="Times New Roman" w:cs="Times New Roman"/>
          <w:sz w:val="28"/>
          <w:szCs w:val="28"/>
        </w:rPr>
        <w:t>, иными законами и нормативными правовыми актами Российской Федерации, Удмуртской Республики, Сарапульского муниципального района, а также Уставом муниципального образования</w:t>
      </w:r>
      <w:r w:rsidR="008B2008">
        <w:rPr>
          <w:rFonts w:ascii="Times New Roman" w:hAnsi="Times New Roman" w:cs="Times New Roman"/>
          <w:sz w:val="28"/>
          <w:szCs w:val="28"/>
        </w:rPr>
        <w:t xml:space="preserve"> </w:t>
      </w:r>
      <w:r w:rsidR="008B2008" w:rsidRPr="008B2008">
        <w:rPr>
          <w:rFonts w:ascii="Times New Roman" w:hAnsi="Times New Roman" w:cs="Times New Roman"/>
          <w:sz w:val="28"/>
          <w:szCs w:val="28"/>
        </w:rPr>
        <w:t>«</w:t>
      </w:r>
      <w:r w:rsidR="008B2008">
        <w:rPr>
          <w:rFonts w:ascii="Times New Roman" w:hAnsi="Times New Roman" w:cs="Times New Roman"/>
          <w:sz w:val="28"/>
          <w:szCs w:val="28"/>
        </w:rPr>
        <w:t>Шевыряловское»:</w:t>
      </w:r>
    </w:p>
    <w:p w:rsidR="00647CFB" w:rsidRPr="008B2008" w:rsidRDefault="008B2008" w:rsidP="008B200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в</w:t>
      </w:r>
      <w:r w:rsidR="00647CFB" w:rsidRPr="008B2008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нести в </w:t>
      </w:r>
      <w:r w:rsidRPr="008B2008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П</w:t>
      </w:r>
      <w:r w:rsidR="00647CFB" w:rsidRPr="008B2008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равила землепользования и застройки муниципального образования «</w:t>
      </w:r>
      <w:r w:rsidR="006D0555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Шевыряловское</w:t>
      </w:r>
      <w:r w:rsidR="00CF6DDE" w:rsidRPr="008B2008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»</w:t>
      </w:r>
      <w:r w:rsidR="001A70BB" w:rsidRPr="008B2008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647CFB" w:rsidRPr="008B2008">
        <w:rPr>
          <w:rFonts w:ascii="Times New Roman" w:eastAsia="Lucida Sans Unicode" w:hAnsi="Times New Roman" w:cs="Times New Roman"/>
          <w:bCs/>
          <w:color w:val="000000" w:themeColor="text1"/>
          <w:kern w:val="2"/>
          <w:sz w:val="28"/>
          <w:szCs w:val="28"/>
        </w:rPr>
        <w:t>следующие изменения:</w:t>
      </w:r>
    </w:p>
    <w:p w:rsidR="00647CFB" w:rsidRPr="008B2008" w:rsidRDefault="00647CFB" w:rsidP="008B2008">
      <w:pPr>
        <w:widowControl w:val="0"/>
        <w:tabs>
          <w:tab w:val="left" w:pos="4065"/>
        </w:tabs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2"/>
          <w:sz w:val="28"/>
          <w:szCs w:val="28"/>
        </w:rPr>
      </w:pPr>
    </w:p>
    <w:p w:rsidR="003C6AF9" w:rsidRPr="000512C2" w:rsidRDefault="006D7E29" w:rsidP="008B2008">
      <w:pPr>
        <w:pStyle w:val="a7"/>
        <w:widowControl w:val="0"/>
        <w:numPr>
          <w:ilvl w:val="0"/>
          <w:numId w:val="33"/>
        </w:numPr>
        <w:tabs>
          <w:tab w:val="left" w:pos="88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</w:pPr>
      <w:r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>С</w:t>
      </w:r>
      <w:r w:rsidR="006B76AA"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>тать</w:t>
      </w:r>
      <w:r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>я</w:t>
      </w:r>
      <w:r w:rsidR="00647CFB"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 xml:space="preserve"> </w:t>
      </w:r>
      <w:r w:rsidR="003C6AF9"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>33</w:t>
      </w:r>
      <w:r w:rsidR="008B2008"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 xml:space="preserve"> (</w:t>
      </w:r>
      <w:r w:rsidR="008B2008" w:rsidRPr="000512C2">
        <w:rPr>
          <w:rFonts w:ascii="Times New Roman" w:eastAsia="Lucida Sans Unicode" w:hAnsi="Times New Roman" w:cs="Times New Roman"/>
          <w:b/>
          <w:i/>
          <w:color w:val="000000" w:themeColor="text1"/>
          <w:spacing w:val="-2"/>
          <w:kern w:val="2"/>
          <w:sz w:val="28"/>
          <w:szCs w:val="28"/>
        </w:rPr>
        <w:t>Внесение изменений в Правила)</w:t>
      </w:r>
      <w:r w:rsidR="003C6AF9" w:rsidRPr="000512C2">
        <w:rPr>
          <w:rFonts w:ascii="Times New Roman" w:eastAsia="Lucida Sans Unicode" w:hAnsi="Times New Roman" w:cs="Times New Roman"/>
          <w:b/>
          <w:color w:val="000000" w:themeColor="text1"/>
          <w:spacing w:val="-2"/>
          <w:kern w:val="2"/>
          <w:sz w:val="28"/>
          <w:szCs w:val="28"/>
        </w:rPr>
        <w:t>:</w:t>
      </w:r>
    </w:p>
    <w:p w:rsidR="006D7E29" w:rsidRPr="008B2008" w:rsidRDefault="006D7E29" w:rsidP="008B2008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</w:pPr>
      <w:r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пункт 1 дополнить абзацем следующего содержания:</w:t>
      </w:r>
    </w:p>
    <w:p w:rsidR="00647CFB" w:rsidRPr="008B2008" w:rsidRDefault="006D7E29" w:rsidP="008B2008">
      <w:pPr>
        <w:widowControl w:val="0"/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</w:pPr>
      <w:r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CF7243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4433E4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Внесение изменений в настоящие Правила осуществляется 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в порядке, предусмотренном статьями </w:t>
      </w:r>
      <w:r w:rsidR="00647CFB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31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647CFB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Градостроительного кодекса Российской Федерации, постановлением Правительства Удмуртской Республики от </w:t>
      </w:r>
      <w:r w:rsidR="00647CFB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декабря </w:t>
      </w:r>
      <w:r w:rsidR="00647CFB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года № </w:t>
      </w:r>
      <w:r w:rsidR="00647CFB" w:rsidRPr="008B20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580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Положения 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о порядке осуществления исполнительными органами государственной власти Удмуртской Республики полномочий по принятию решений </w:t>
      </w:r>
      <w:r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по подготовке и утверждению правил землепользования и застройки поселения, городского округа, а также по внесению в них</w:t>
      </w:r>
      <w:proofErr w:type="gramEnd"/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изменений</w:t>
      </w:r>
      <w:proofErr w:type="gramStart"/>
      <w:r w:rsidR="006E170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170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6D7E29" w:rsidRPr="008B2008" w:rsidRDefault="006D7E29" w:rsidP="008B2008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</w:pPr>
      <w:r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дополнить пунктом 3</w:t>
      </w:r>
      <w:r w:rsidR="005E3978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  <w:r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7CFB" w:rsidRPr="008B2008" w:rsidRDefault="006D7E29" w:rsidP="008B2008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</w:pPr>
      <w:r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«3</w:t>
      </w:r>
      <w:r w:rsidR="00CF7243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433E4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1A70B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Правовой акт об утверж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дении изменений в настоящие Правила принимается в соответствии с Градостроительным кодексом Российской Федерации, Законом Удмуртской Республики от 28 ноября 2014 года 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 власти Удмуртской Республики», постановлением Правительства Удмуртской Республики 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от 29 декабря 2014 года № 580 «Об утверждении Положения о порядке</w:t>
      </w:r>
      <w:proofErr w:type="gramEnd"/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осуществления исполнительными органами государственной власти Удмуртской Республики полномочий по принятию решений по подготовке 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и утверждению 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равил землепользования</w:t>
      </w:r>
      <w:r w:rsid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и застройки поселения, городского округа, а также по внесению в них изменений</w:t>
      </w:r>
      <w:proofErr w:type="gramStart"/>
      <w:r w:rsidR="006E170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47CF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170B" w:rsidRPr="008B2008"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B926AD" w:rsidRPr="008B2008" w:rsidRDefault="00B926AD" w:rsidP="008B2008">
      <w:pPr>
        <w:pStyle w:val="a7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</w:pPr>
    </w:p>
    <w:p w:rsidR="008B2008" w:rsidRPr="000512C2" w:rsidRDefault="008B2008" w:rsidP="008B2008">
      <w:pPr>
        <w:pStyle w:val="a7"/>
        <w:widowControl w:val="0"/>
        <w:numPr>
          <w:ilvl w:val="0"/>
          <w:numId w:val="33"/>
        </w:numPr>
        <w:tabs>
          <w:tab w:val="left" w:pos="7125"/>
        </w:tabs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</w:pPr>
      <w:r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ЧАСТЬ </w:t>
      </w:r>
      <w:r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  <w:lang w:val="en-US"/>
        </w:rPr>
        <w:t>III</w:t>
      </w:r>
      <w:r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. (</w:t>
      </w:r>
      <w:r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Градостроительные регламенты</w:t>
      </w:r>
      <w:r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)</w:t>
      </w:r>
    </w:p>
    <w:p w:rsidR="00A9572A" w:rsidRPr="000512C2" w:rsidRDefault="00CF7243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</w:pPr>
      <w:proofErr w:type="gramStart"/>
      <w:r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Статья</w:t>
      </w:r>
      <w:r w:rsidR="004C5102"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 </w:t>
      </w:r>
      <w:r w:rsidR="00A9572A"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3</w:t>
      </w:r>
      <w:r w:rsidR="008B2008"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6 (</w:t>
      </w:r>
      <w:r w:rsidR="008B2008"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зон.</w:t>
      </w:r>
      <w:proofErr w:type="gramEnd"/>
      <w:r w:rsidR="008B2008"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 xml:space="preserve"> </w:t>
      </w:r>
      <w:proofErr w:type="gramStart"/>
      <w:r w:rsidR="008B2008"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Градостроительные регламенты по видам разрешенного использования земельных участков                     и объектов капитального строительства и предельным параметрам разрешенного строительства, реконструкции</w:t>
      </w:r>
      <w:r w:rsidR="008B2008"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).</w:t>
      </w:r>
      <w:proofErr w:type="gramEnd"/>
    </w:p>
    <w:p w:rsidR="008B2008" w:rsidRDefault="008B2008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</w:pPr>
      <w:r w:rsidRPr="000512C2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lastRenderedPageBreak/>
        <w:t>Статья 36.1. (</w:t>
      </w:r>
      <w:r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зон)</w:t>
      </w:r>
      <w:r w:rsidR="005206C0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:</w:t>
      </w:r>
    </w:p>
    <w:p w:rsidR="005206C0" w:rsidRDefault="005206C0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пункт 1. Ж</w:t>
      </w:r>
      <w:r w:rsidR="009F5BA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ИЛЫЕ ЗОНЫ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изложить в </w:t>
      </w:r>
      <w:r w:rsid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следующей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редакции:</w:t>
      </w:r>
    </w:p>
    <w:p w:rsidR="009F5BA7" w:rsidRDefault="005206C0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 w:rsidRPr="005206C0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«</w:t>
      </w:r>
      <w:r w:rsidRPr="005206C0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Ж-1Б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   Зона индивидуальной жилой застройки и для ведения личного подсобного хозяйства (ЛПХ)»;</w:t>
      </w:r>
    </w:p>
    <w:p w:rsidR="009F5BA7" w:rsidRDefault="009F5BA7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пункт 3. ПРОИЗВОДСТВЕННЫЕ ЗОНЫ дополнить абзацем следующего содержания:</w:t>
      </w:r>
    </w:p>
    <w:p w:rsidR="005206C0" w:rsidRDefault="009F5BA7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«</w:t>
      </w:r>
      <w:r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КС-1   </w:t>
      </w:r>
      <w:r w:rsidR="005206C0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  Коммунально-складская зона»</w:t>
      </w:r>
      <w:r w:rsidR="00AE392C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;</w:t>
      </w:r>
    </w:p>
    <w:p w:rsidR="00AE392C" w:rsidRDefault="00AE392C" w:rsidP="00AE392C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пункт 5. ЗОНЫ СЕЛЬСКОХОЗЯЙСТВЕННОГО ИСПОЛЬЗОВАНИЯ изложить в </w:t>
      </w:r>
      <w:r w:rsid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следующей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редакции:</w:t>
      </w:r>
    </w:p>
    <w:p w:rsidR="00AE392C" w:rsidRDefault="00AE392C" w:rsidP="00AE392C">
      <w:pPr>
        <w:tabs>
          <w:tab w:val="left" w:pos="15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2C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«</w:t>
      </w:r>
      <w:r w:rsidRPr="00AE392C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СХ-2      </w:t>
      </w:r>
      <w:r w:rsidRPr="00AE392C">
        <w:rPr>
          <w:rFonts w:ascii="Times New Roman" w:hAnsi="Times New Roman" w:cs="Times New Roman"/>
          <w:sz w:val="28"/>
          <w:szCs w:val="28"/>
        </w:rPr>
        <w:t>Зона садоводства, дачного хозяйства и для ведения личного подсобного хозяйства (ЛПХ)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12D7" w:rsidRDefault="002912D7" w:rsidP="00AE392C">
      <w:pPr>
        <w:tabs>
          <w:tab w:val="left" w:pos="15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6C0" w:rsidRPr="00A727E3" w:rsidRDefault="00D237B9" w:rsidP="002912D7">
      <w:pPr>
        <w:pStyle w:val="a7"/>
        <w:widowControl w:val="0"/>
        <w:numPr>
          <w:ilvl w:val="0"/>
          <w:numId w:val="33"/>
        </w:numPr>
        <w:tabs>
          <w:tab w:val="left" w:pos="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раздел</w:t>
      </w:r>
      <w:r w:rsidR="000512C2"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1. </w:t>
      </w:r>
      <w:r w:rsidR="00E376D0"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ЖИЛЫЕ ЗОНЫ</w:t>
      </w:r>
      <w:r w:rsidR="00C96C46"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912D7" w:rsidRPr="002912D7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статьи 36.1.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="002912D7"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) </w:t>
      </w:r>
      <w:r w:rsidR="005206C0"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изложить в следующей редакции:</w:t>
      </w:r>
    </w:p>
    <w:p w:rsidR="00C96C46" w:rsidRPr="00C96C46" w:rsidRDefault="00C96C46" w:rsidP="00C96C46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</w:pPr>
      <w:r w:rsidRPr="00C96C46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«</w:t>
      </w:r>
      <w:r w:rsidRPr="00C96C46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1. ЖИЛЫЕ ЗОНЫ</w:t>
      </w:r>
    </w:p>
    <w:p w:rsidR="00C96C46" w:rsidRPr="00C96C46" w:rsidRDefault="00C96C46" w:rsidP="00C96C46">
      <w:pPr>
        <w:widowControl w:val="0"/>
        <w:tabs>
          <w:tab w:val="left" w:pos="0"/>
          <w:tab w:val="left" w:pos="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C46">
        <w:rPr>
          <w:rFonts w:ascii="Times New Roman" w:hAnsi="Times New Roman" w:cs="Times New Roman"/>
          <w:sz w:val="28"/>
          <w:szCs w:val="28"/>
        </w:rPr>
        <w:t>При проектировании и строительстве жилых зданий должны быть предусмотрены меры, обеспечивающие выполнение санитарно-эпидемиологических и экологических требований по охране здоровья людей и окружающей природной среды в соответствии с действующим законодательством.</w:t>
      </w:r>
    </w:p>
    <w:p w:rsidR="00C96C46" w:rsidRPr="00C96C46" w:rsidRDefault="00C96C46" w:rsidP="00E376D0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</w:p>
    <w:p w:rsidR="00E376D0" w:rsidRPr="000512C2" w:rsidRDefault="005206C0" w:rsidP="005206C0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 w:rsidRPr="00C96C46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Ж-1Б </w:t>
      </w:r>
      <w:r w:rsidR="000512C2" w:rsidRPr="00C96C46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Зона индивидуальной жилой застройки</w:t>
      </w:r>
      <w:r w:rsidRPr="00C96C46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 и для ведения личного подсобного хозяйства (ЛПХ)</w:t>
      </w:r>
    </w:p>
    <w:p w:rsidR="00C96C46" w:rsidRDefault="00C96C46" w:rsidP="00C96C46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96C46">
        <w:rPr>
          <w:rFonts w:ascii="Times New Roman" w:hAnsi="Times New Roman" w:cs="Times New Roman"/>
          <w:sz w:val="28"/>
          <w:szCs w:val="28"/>
        </w:rPr>
        <w:t>Зон</w:t>
      </w:r>
      <w:proofErr w:type="gramStart"/>
      <w:r w:rsidRPr="00C96C46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96C46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C96C4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6C46">
        <w:rPr>
          <w:rFonts w:ascii="Times New Roman" w:hAnsi="Times New Roman" w:cs="Times New Roman"/>
          <w:sz w:val="28"/>
          <w:szCs w:val="28"/>
        </w:rPr>
        <w:t xml:space="preserve">  для застройки индивидуальными жилыми домами и для ведения личного подсобного хозяйства (ЛПХ),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C46" w:rsidRPr="00C96C46" w:rsidRDefault="00C96C46" w:rsidP="00C96C46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</w:p>
    <w:p w:rsidR="005E3978" w:rsidRPr="00C96C46" w:rsidRDefault="00A9572A" w:rsidP="000512C2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</w:pPr>
      <w:r w:rsidRPr="00C96C46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Основные виды разрешенного использования</w:t>
      </w:r>
      <w:r w:rsidR="005206C0" w:rsidRPr="00C96C46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 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6C46">
        <w:rPr>
          <w:rFonts w:ascii="Times New Roman" w:hAnsi="Times New Roman" w:cs="Times New Roman"/>
          <w:sz w:val="28"/>
          <w:szCs w:val="28"/>
        </w:rPr>
        <w:t xml:space="preserve">Индивидуальные жилые дома 1-3 этажа с приусадебными земельными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C46">
        <w:rPr>
          <w:rFonts w:ascii="Times New Roman" w:hAnsi="Times New Roman" w:cs="Times New Roman"/>
          <w:sz w:val="28"/>
          <w:szCs w:val="28"/>
        </w:rPr>
        <w:t xml:space="preserve">участками 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(ЛПХ)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Дворовые постройки (мастерские, сараи, теплицы, бани и пр.)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Сады, огороды, палисадники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Детские дошкольные учреждения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Школы общеобразовательные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 xml:space="preserve">Многопрофильные учреждения дополнительного образования 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Амбулаторно-поликлинические учреждения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</w:t>
      </w:r>
    </w:p>
    <w:p w:rsidR="00C96C46" w:rsidRPr="00C96C46" w:rsidRDefault="00C96C46" w:rsidP="00C96C46">
      <w:pPr>
        <w:widowControl w:val="0"/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Отделения, участковые пункты милиции</w:t>
      </w:r>
    </w:p>
    <w:p w:rsidR="00C96C46" w:rsidRPr="00C96C46" w:rsidRDefault="00C96C46" w:rsidP="00C96C46">
      <w:pPr>
        <w:widowControl w:val="0"/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Детские площадки, площадки для отдыха</w:t>
      </w:r>
    </w:p>
    <w:p w:rsidR="00C96C46" w:rsidRPr="00C96C46" w:rsidRDefault="00C96C46" w:rsidP="00C96C46">
      <w:pPr>
        <w:widowControl w:val="0"/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Площадки для выгула собак</w:t>
      </w:r>
    </w:p>
    <w:p w:rsidR="00C96C46" w:rsidRPr="00C96C46" w:rsidRDefault="00C96C46" w:rsidP="00C96C46">
      <w:pPr>
        <w:widowControl w:val="0"/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Хозяйственные площадки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Спортивные площадки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 xml:space="preserve">Встроенный в жилой дом гараж на 1-2 </w:t>
      </w:r>
      <w:proofErr w:type="gramStart"/>
      <w:r w:rsidRPr="00C96C46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C96C46">
        <w:rPr>
          <w:rFonts w:ascii="Times New Roman" w:hAnsi="Times New Roman" w:cs="Times New Roman"/>
          <w:sz w:val="28"/>
          <w:szCs w:val="28"/>
        </w:rPr>
        <w:t xml:space="preserve"> автомобиля </w:t>
      </w:r>
    </w:p>
    <w:p w:rsidR="00C96C46" w:rsidRPr="00C96C46" w:rsidRDefault="00C96C46" w:rsidP="00C96C46">
      <w:pPr>
        <w:numPr>
          <w:ilvl w:val="0"/>
          <w:numId w:val="36"/>
        </w:numPr>
        <w:tabs>
          <w:tab w:val="clear" w:pos="408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6C4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гаражи на придомовом участке на 1-2 </w:t>
      </w:r>
      <w:proofErr w:type="gramStart"/>
      <w:r w:rsidRPr="00C96C46">
        <w:rPr>
          <w:rFonts w:ascii="Times New Roman" w:hAnsi="Times New Roman" w:cs="Times New Roman"/>
          <w:sz w:val="28"/>
          <w:szCs w:val="28"/>
        </w:rPr>
        <w:t>легковых</w:t>
      </w:r>
      <w:proofErr w:type="gramEnd"/>
      <w:r w:rsidRPr="00C9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C46">
        <w:rPr>
          <w:rFonts w:ascii="Times New Roman" w:hAnsi="Times New Roman" w:cs="Times New Roman"/>
          <w:sz w:val="28"/>
          <w:szCs w:val="28"/>
        </w:rPr>
        <w:t>автомобиля</w:t>
      </w:r>
    </w:p>
    <w:p w:rsidR="00C96C46" w:rsidRDefault="00C96C46" w:rsidP="008B2008">
      <w:pPr>
        <w:widowControl w:val="0"/>
        <w:tabs>
          <w:tab w:val="left" w:pos="7125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color w:val="000000" w:themeColor="text1"/>
          <w:sz w:val="28"/>
          <w:szCs w:val="28"/>
          <w:lang w:eastAsia="ru-RU"/>
        </w:rPr>
      </w:pPr>
    </w:p>
    <w:p w:rsidR="00C96C46" w:rsidRPr="00C96C46" w:rsidRDefault="00C96C46" w:rsidP="008D60E6">
      <w:pPr>
        <w:tabs>
          <w:tab w:val="left" w:pos="0"/>
          <w:tab w:val="left" w:pos="130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Вспомогательные виды разрешенного использования</w:t>
      </w:r>
    </w:p>
    <w:p w:rsidR="00C96C46" w:rsidRPr="00C96C46" w:rsidRDefault="008D60E6" w:rsidP="008D60E6">
      <w:pPr>
        <w:widowControl w:val="0"/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Гостиницы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Гостевые автостоянки</w:t>
      </w:r>
    </w:p>
    <w:p w:rsidR="008D60E6" w:rsidRDefault="008D60E6" w:rsidP="008D60E6">
      <w:pPr>
        <w:tabs>
          <w:tab w:val="left" w:pos="0"/>
          <w:tab w:val="left" w:pos="13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C46" w:rsidRPr="00C96C46" w:rsidRDefault="00C96C46" w:rsidP="008D60E6">
      <w:pPr>
        <w:tabs>
          <w:tab w:val="left" w:pos="0"/>
          <w:tab w:val="left" w:pos="130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Условно разрешенные виды использования</w:t>
      </w:r>
    </w:p>
    <w:p w:rsidR="00C96C46" w:rsidRPr="00C96C46" w:rsidRDefault="008D60E6" w:rsidP="008D60E6">
      <w:pPr>
        <w:widowControl w:val="0"/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Многоквартирные жилые дома  2-4 этажа</w:t>
      </w:r>
    </w:p>
    <w:p w:rsidR="00C96C46" w:rsidRPr="00C96C46" w:rsidRDefault="008D60E6" w:rsidP="008D60E6">
      <w:pPr>
        <w:widowControl w:val="0"/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Блокированные жилые дома в 1-3 этажа с придомовыми участками 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Аптеки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Специальные жилые дома для престарелых и инвалидов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Административно-хозяйственные и общественные учреждения и организации районного и локального уровня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Офисы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социальной защиты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Физкультурно-оздоровительные сооружения 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культуры и искусства местного и районного значения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Конфессиональные объекты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Магазины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Объекты бытового обслуживания 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Предприятия общественного питания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торговые объекты</w:t>
      </w:r>
    </w:p>
    <w:p w:rsidR="00C96C46" w:rsidRPr="00C96C46" w:rsidRDefault="008D60E6" w:rsidP="008D60E6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C46" w:rsidRPr="00C96C46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жилищно-коммунального хозяйства</w:t>
      </w:r>
    </w:p>
    <w:p w:rsidR="008D60E6" w:rsidRPr="002912D7" w:rsidRDefault="008D60E6" w:rsidP="008D60E6">
      <w:pPr>
        <w:widowControl w:val="0"/>
        <w:suppressLineNumbers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16"/>
          <w:szCs w:val="16"/>
        </w:rPr>
      </w:pPr>
    </w:p>
    <w:p w:rsidR="008D60E6" w:rsidRPr="008D60E6" w:rsidRDefault="008D60E6" w:rsidP="008D60E6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60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Параметры разрешенного строительного изменения объектов недвижимости</w:t>
      </w:r>
    </w:p>
    <w:p w:rsidR="008D60E6" w:rsidRPr="002912D7" w:rsidRDefault="008D60E6" w:rsidP="008D60E6">
      <w:pPr>
        <w:tabs>
          <w:tab w:val="left" w:pos="0"/>
          <w:tab w:val="left" w:pos="130"/>
          <w:tab w:val="left" w:pos="720"/>
          <w:tab w:val="left" w:pos="162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D60E6" w:rsidRDefault="008D60E6" w:rsidP="008D60E6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 индивидуальной жилой застройки, допускается предусматривать на </w:t>
      </w:r>
      <w:proofErr w:type="spellStart"/>
      <w:r w:rsidRPr="008D60E6">
        <w:rPr>
          <w:rFonts w:ascii="Times New Roman" w:hAnsi="Times New Roman" w:cs="Times New Roman"/>
          <w:color w:val="000000" w:themeColor="text1"/>
          <w:sz w:val="28"/>
          <w:szCs w:val="28"/>
        </w:rPr>
        <w:t>приквартирных</w:t>
      </w:r>
      <w:proofErr w:type="spellEnd"/>
      <w:r w:rsidRPr="008D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земельных участках хозяйственные постройки для содержания скота и птицы, хранения кормов, инвентаря, топлива и для других хозяйственных нужд, бани,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D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хозяйственные подъезды и скотопрогоны. Содержание скота и птицы допускается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8D6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участках площадью не менее 0,1 гектара.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участка. </w:t>
      </w:r>
    </w:p>
    <w:p w:rsidR="008D60E6" w:rsidRPr="002912D7" w:rsidRDefault="008D60E6" w:rsidP="008D60E6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D60E6" w:rsidRPr="008D60E6" w:rsidRDefault="008D60E6" w:rsidP="008D60E6">
      <w:pPr>
        <w:keepNext/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0E6">
        <w:rPr>
          <w:rFonts w:ascii="Times New Roman" w:hAnsi="Times New Roman" w:cs="Times New Roman"/>
          <w:b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</w:t>
      </w:r>
      <w:r w:rsidRPr="008D60E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D60E6">
        <w:rPr>
          <w:rFonts w:ascii="Times New Roman" w:hAnsi="Times New Roman" w:cs="Times New Roman"/>
          <w:b/>
          <w:sz w:val="28"/>
          <w:szCs w:val="28"/>
        </w:rPr>
        <w:t>1Б</w:t>
      </w:r>
    </w:p>
    <w:p w:rsidR="008D60E6" w:rsidRPr="002912D7" w:rsidRDefault="008D60E6" w:rsidP="008D60E6">
      <w:pPr>
        <w:keepNext/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D60E6" w:rsidRPr="008D60E6" w:rsidRDefault="008D60E6" w:rsidP="008D60E6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Требования к параметрам сооружений и границам земельных участков в соответствии со следующими документами:</w:t>
      </w:r>
    </w:p>
    <w:p w:rsidR="008D60E6" w:rsidRPr="008D60E6" w:rsidRDefault="008D60E6" w:rsidP="008D60E6">
      <w:pPr>
        <w:numPr>
          <w:ilvl w:val="0"/>
          <w:numId w:val="37"/>
        </w:numPr>
        <w:tabs>
          <w:tab w:val="left" w:pos="0"/>
          <w:tab w:val="left" w:pos="1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Свод правил 42.13330.2011 «СНиП 2.07.01-89*. Градостроительство. Планировка и застройка городских и сельских поселений»;</w:t>
      </w:r>
    </w:p>
    <w:p w:rsidR="008D60E6" w:rsidRPr="008D60E6" w:rsidRDefault="008D60E6" w:rsidP="008D60E6">
      <w:pPr>
        <w:numPr>
          <w:ilvl w:val="0"/>
          <w:numId w:val="37"/>
        </w:numPr>
        <w:tabs>
          <w:tab w:val="num" w:pos="-84"/>
          <w:tab w:val="left" w:pos="0"/>
          <w:tab w:val="left" w:pos="130"/>
        </w:tabs>
        <w:spacing w:after="0" w:line="240" w:lineRule="auto"/>
        <w:ind w:left="-3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lastRenderedPageBreak/>
        <w:t>СНиП 2.08.01-89* «Жилые здания»;</w:t>
      </w:r>
    </w:p>
    <w:p w:rsidR="008D60E6" w:rsidRPr="008D60E6" w:rsidRDefault="008D60E6" w:rsidP="008D60E6">
      <w:pPr>
        <w:numPr>
          <w:ilvl w:val="0"/>
          <w:numId w:val="37"/>
        </w:numPr>
        <w:tabs>
          <w:tab w:val="left" w:pos="0"/>
          <w:tab w:val="left" w:pos="1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СанПиН 2.1.2.2645-10 «Санитарно-эпидемиологические требования к условиям проживания в жилых зданиях и помещениях»;</w:t>
      </w:r>
    </w:p>
    <w:p w:rsidR="008D60E6" w:rsidRPr="008D60E6" w:rsidRDefault="008D60E6" w:rsidP="008D60E6">
      <w:pPr>
        <w:numPr>
          <w:ilvl w:val="0"/>
          <w:numId w:val="37"/>
        </w:numPr>
        <w:tabs>
          <w:tab w:val="left" w:pos="0"/>
          <w:tab w:val="left" w:pos="1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 xml:space="preserve">СП 118.13330.2012 "СНиП 31-06-2009. Общественные здания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60E6">
        <w:rPr>
          <w:rFonts w:ascii="Times New Roman" w:hAnsi="Times New Roman" w:cs="Times New Roman"/>
          <w:sz w:val="28"/>
          <w:szCs w:val="28"/>
        </w:rPr>
        <w:t xml:space="preserve">и сооружения" (утв. приказом Министерства регионального развития РФ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D60E6">
        <w:rPr>
          <w:rFonts w:ascii="Times New Roman" w:hAnsi="Times New Roman" w:cs="Times New Roman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1 г"/>
        </w:smartTagPr>
        <w:r w:rsidRPr="008D60E6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8D60E6">
        <w:rPr>
          <w:rFonts w:ascii="Times New Roman" w:hAnsi="Times New Roman" w:cs="Times New Roman"/>
          <w:sz w:val="28"/>
          <w:szCs w:val="28"/>
        </w:rPr>
        <w:t>. N 635/10);</w:t>
      </w:r>
    </w:p>
    <w:p w:rsidR="008D60E6" w:rsidRPr="008D60E6" w:rsidRDefault="008D60E6" w:rsidP="008D60E6">
      <w:pPr>
        <w:numPr>
          <w:ilvl w:val="0"/>
          <w:numId w:val="37"/>
        </w:numPr>
        <w:tabs>
          <w:tab w:val="left" w:pos="0"/>
          <w:tab w:val="left" w:pos="1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СП 30-102-99 «Планировка и застройка территорий малоэтажного жилищного строительства»;</w:t>
      </w:r>
    </w:p>
    <w:p w:rsidR="008D60E6" w:rsidRDefault="008D60E6" w:rsidP="008D60E6">
      <w:pPr>
        <w:numPr>
          <w:ilvl w:val="0"/>
          <w:numId w:val="37"/>
        </w:numPr>
        <w:tabs>
          <w:tab w:val="left" w:pos="0"/>
          <w:tab w:val="left" w:pos="1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Федеральный закон от 22.07.2008 № 123-ФЗ "Технический регламент о требованиях пожарной безопасности";</w:t>
      </w:r>
    </w:p>
    <w:p w:rsidR="008D60E6" w:rsidRPr="008D60E6" w:rsidRDefault="008D60E6" w:rsidP="008D60E6">
      <w:pPr>
        <w:numPr>
          <w:ilvl w:val="0"/>
          <w:numId w:val="37"/>
        </w:numPr>
        <w:tabs>
          <w:tab w:val="num" w:pos="-238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по Удмуртской Республике;</w:t>
      </w:r>
    </w:p>
    <w:p w:rsidR="008D60E6" w:rsidRDefault="008D60E6" w:rsidP="008D60E6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E6">
        <w:rPr>
          <w:rFonts w:ascii="Times New Roman" w:hAnsi="Times New Roman" w:cs="Times New Roman"/>
          <w:sz w:val="28"/>
          <w:szCs w:val="28"/>
        </w:rPr>
        <w:t>другие действующие нормативы и технические регламенты.</w:t>
      </w:r>
    </w:p>
    <w:p w:rsidR="008D60E6" w:rsidRDefault="008D60E6" w:rsidP="008D60E6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4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2"/>
        <w:gridCol w:w="848"/>
        <w:gridCol w:w="1131"/>
      </w:tblGrid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Минимальный отступ жилых зданий от красной линии улиц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5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Минимальный отступ жилых зданий от красной линии проездов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right="-2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D67800" w:rsidP="00D67800">
            <w:pPr>
              <w:tabs>
                <w:tab w:val="left" w:pos="0"/>
              </w:tabs>
              <w:suppressAutoHyphens/>
              <w:spacing w:after="0" w:line="240" w:lineRule="auto"/>
              <w:ind w:right="-23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D60E6"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-1947"/>
              </w:tabs>
              <w:suppressAutoHyphens/>
              <w:spacing w:after="0" w:line="240" w:lineRule="auto"/>
              <w:ind w:hanging="1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8D60E6" w:rsidRPr="008D60E6" w:rsidRDefault="008D60E6" w:rsidP="008D60E6">
            <w:pPr>
              <w:tabs>
                <w:tab w:val="left" w:pos="-1947"/>
              </w:tabs>
              <w:suppressAutoHyphens/>
              <w:spacing w:after="0" w:line="240" w:lineRule="auto"/>
              <w:ind w:hanging="12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хозяйственных построек до красных линий улиц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окон жилых помещений до стен дома и хозяйственных построек на соседних земельных участках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расстояние от границы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до стены жилого дома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расстояние от границы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до постройки для содержания скота и птицы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Минимальное расстояние от границы участка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до хозяйственных построек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Минимальное расстояние от границы участка до дворовых туалетов, помойных ям, выгребов, септиков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Максимальная высота здания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для индивидуального жилого дома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</w:t>
            </w: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8D60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D6780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 для индивидуального жилого дома и </w:t>
            </w:r>
            <w:r w:rsidR="00D67800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 (</w:t>
            </w:r>
            <w:r w:rsidR="00D67800" w:rsidRPr="008D60E6">
              <w:rPr>
                <w:rFonts w:ascii="Times New Roman" w:hAnsi="Times New Roman" w:cs="Times New Roman"/>
                <w:sz w:val="28"/>
                <w:szCs w:val="28"/>
              </w:rPr>
              <w:t>ЛПХ</w:t>
            </w:r>
            <w:r w:rsidR="00D678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800" w:rsidRDefault="00D67800" w:rsidP="00D6780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D6780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678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D60E6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  <w:r w:rsidR="00D67800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0E6" w:rsidRPr="008D60E6" w:rsidRDefault="008D60E6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D60E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7800" w:rsidRPr="008D60E6" w:rsidTr="00D67800"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Pr="008D60E6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200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Коэффициент озеленения территории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8D60E6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00" w:rsidRDefault="00D67800" w:rsidP="00D6780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</w:p>
        </w:tc>
      </w:tr>
    </w:tbl>
    <w:p w:rsidR="00A72E64" w:rsidRPr="008B2008" w:rsidRDefault="00A72E64" w:rsidP="008B2008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8B200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Площадь территорий, предназначенных для хранения транспортных средств - 20%  от площади земельного участка.</w:t>
      </w:r>
    </w:p>
    <w:p w:rsidR="008177C0" w:rsidRPr="008B2008" w:rsidRDefault="00A72E64" w:rsidP="008B2008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8B200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lastRenderedPageBreak/>
        <w:t xml:space="preserve">Вышеперечисленные предлагаемые параметры не распространяются </w:t>
      </w:r>
      <w:r w:rsidR="00D67800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             </w:t>
      </w:r>
      <w:r w:rsidRPr="008B2008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на объекты инженерной инфраструктуры.</w:t>
      </w:r>
    </w:p>
    <w:p w:rsidR="008177C0" w:rsidRPr="008B2008" w:rsidRDefault="008177C0" w:rsidP="008B2008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008">
        <w:rPr>
          <w:rStyle w:val="a4"/>
          <w:color w:val="000000" w:themeColor="text1"/>
          <w:sz w:val="28"/>
          <w:szCs w:val="28"/>
        </w:rPr>
        <w:t>Максимальная площадь земельного участка</w:t>
      </w:r>
      <w:r w:rsidRPr="008B2008">
        <w:rPr>
          <w:rStyle w:val="2"/>
          <w:rFonts w:ascii="Times New Roman" w:eastAsia="Lucida Sans Unicode" w:hAnsi="Times New Roman" w:cs="Times New Roman"/>
          <w:b w:val="0"/>
          <w:color w:val="000000" w:themeColor="text1"/>
          <w:sz w:val="28"/>
          <w:szCs w:val="28"/>
        </w:rPr>
        <w:t xml:space="preserve"> застройки для объектов инженерной инфраструктуры не являющихся линейными  </w:t>
      </w:r>
      <w:r w:rsidRPr="008B2008">
        <w:rPr>
          <w:rStyle w:val="2"/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- </w:t>
      </w:r>
      <w:r w:rsidRPr="008B2008">
        <w:rPr>
          <w:rStyle w:val="a4"/>
          <w:color w:val="000000" w:themeColor="text1"/>
          <w:sz w:val="28"/>
          <w:szCs w:val="28"/>
        </w:rPr>
        <w:t>6 кв.м</w:t>
      </w:r>
      <w:r w:rsidR="00D67800">
        <w:rPr>
          <w:rStyle w:val="a4"/>
          <w:color w:val="000000" w:themeColor="text1"/>
          <w:sz w:val="28"/>
          <w:szCs w:val="28"/>
        </w:rPr>
        <w:t>.</w:t>
      </w:r>
    </w:p>
    <w:p w:rsidR="00A72E64" w:rsidRPr="00CB6267" w:rsidRDefault="008177C0" w:rsidP="008B2008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8B2008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Максимальная площадь земельного участка рекреационной зоны </w:t>
      </w:r>
      <w:r w:rsidR="00D67800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-                  </w:t>
      </w:r>
      <w:r w:rsidRPr="008B2008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 250 кв.м</w:t>
      </w:r>
      <w:r w:rsidR="00A72E64" w:rsidRPr="00CB6267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»;</w:t>
      </w:r>
    </w:p>
    <w:p w:rsidR="00D237B9" w:rsidRDefault="00D237B9" w:rsidP="008B20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</w:p>
    <w:p w:rsidR="002F6A14" w:rsidRPr="00A727E3" w:rsidRDefault="002F6A14" w:rsidP="00A727E3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пункт </w:t>
      </w:r>
      <w:r w:rsidR="00D237B9" w:rsidRPr="00A727E3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П</w:t>
      </w:r>
      <w:r w:rsidRPr="00A727E3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 xml:space="preserve">араметры разрешенного строительного изменения объектов недвижимости зоны Ц-2 </w:t>
      </w:r>
      <w:r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раздела </w:t>
      </w:r>
      <w:r w:rsidRPr="00A727E3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2. ОБЩЕСТВЕННО-ДЕЛОВЫЕ ЗОНЫ</w:t>
      </w:r>
      <w:r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2912D7" w:rsidRPr="002912D7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статьи 36.1.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="002912D7"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)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Pr="00A727E3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дополнить пунктом следующего содержания:</w:t>
      </w:r>
    </w:p>
    <w:p w:rsidR="002F6A14" w:rsidRDefault="002F6A14" w:rsidP="002F6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A14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«</w:t>
      </w:r>
      <w:r w:rsidRPr="002F6A14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</w:t>
      </w:r>
    </w:p>
    <w:p w:rsidR="002F6A14" w:rsidRDefault="002F6A14" w:rsidP="002F6A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990"/>
        <w:gridCol w:w="1419"/>
      </w:tblGrid>
      <w:tr w:rsidR="002F6A14" w:rsidRPr="002F6A14" w:rsidTr="00CB6267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6A14" w:rsidRPr="002F6A14" w:rsidTr="00CB6267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CB6267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836CF" wp14:editId="3D1B7193">
                      <wp:simplePos x="0" y="0"/>
                      <wp:positionH relativeFrom="column">
                        <wp:posOffset>833145</wp:posOffset>
                      </wp:positionH>
                      <wp:positionV relativeFrom="paragraph">
                        <wp:posOffset>193390</wp:posOffset>
                      </wp:positionV>
                      <wp:extent cx="452755" cy="727969"/>
                      <wp:effectExtent l="0" t="0" r="4445" b="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55" cy="7279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6267" w:rsidRPr="00CB6267" w:rsidRDefault="00CB6267" w:rsidP="00CB6267">
                                  <w:pPr>
                                    <w:pStyle w:val="a8"/>
                                    <w:ind w:firstLine="567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CB62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 w:rsidRPr="00CB62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B6267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kern w:val="2"/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  <w:p w:rsidR="00CB6267" w:rsidRDefault="00CB62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65.6pt;margin-top:15.25pt;width:35.65pt;height:5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" fillcolor="white [3201]" stroked="f" strokeweight=".5pt">
                      <v:textbox>
                        <w:txbxContent>
                          <w:p w:rsidR="00CB6267" w:rsidRPr="00CB6267" w:rsidRDefault="00CB6267" w:rsidP="00CB6267">
                            <w:pPr>
                              <w:pStyle w:val="a8"/>
                              <w:ind w:firstLine="567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CB62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»</w:t>
                            </w:r>
                            <w:r w:rsidRPr="00CB62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62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"/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  <w:p w:rsidR="00CB6267" w:rsidRDefault="00CB6267"/>
                        </w:txbxContent>
                      </v:textbox>
                    </v:shape>
                  </w:pict>
                </mc:Fallback>
              </mc:AlternateContent>
            </w:r>
            <w:r w:rsidR="002F6A14" w:rsidRPr="002F6A14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2F6A14" w:rsidRPr="002F6A14" w:rsidTr="00CB6267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CB6267" w:rsidP="00CB626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F6A14" w:rsidRPr="002F6A14" w:rsidTr="00CB6267"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14" w:rsidRPr="002F6A14" w:rsidRDefault="002F6A14" w:rsidP="002F6A14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F6A1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CB6267" w:rsidRDefault="00CB6267" w:rsidP="008B2008">
      <w:pPr>
        <w:widowControl w:val="0"/>
        <w:suppressLineNumber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</w:p>
    <w:p w:rsidR="00CD50BE" w:rsidRPr="008B2008" w:rsidRDefault="00A727E3" w:rsidP="008B2008">
      <w:pPr>
        <w:widowControl w:val="0"/>
        <w:suppressLineNumber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5</w:t>
      </w:r>
      <w:r w:rsidR="00CD50BE" w:rsidRPr="008B2008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) </w:t>
      </w:r>
      <w:r w:rsidR="002912D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раздел </w:t>
      </w:r>
      <w:r w:rsidR="002912D7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 xml:space="preserve">3. ПРОИЗВОДСТВЕННЫЕ ЗОНЫ </w:t>
      </w:r>
      <w:r w:rsidR="002912D7" w:rsidRPr="002912D7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статьи 36.1.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="002912D7"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</w:t>
      </w:r>
      <w:r w:rsidR="002912D7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) </w:t>
      </w:r>
      <w:r w:rsidR="00CD50BE" w:rsidRPr="008B2008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изложить в </w:t>
      </w:r>
      <w:r w:rsidR="006665F7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следующей </w:t>
      </w:r>
      <w:r w:rsidR="00CD50BE" w:rsidRPr="008B2008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редакции:</w:t>
      </w:r>
    </w:p>
    <w:p w:rsidR="002912D7" w:rsidRDefault="00CD50BE" w:rsidP="008B2008">
      <w:pPr>
        <w:widowControl w:val="0"/>
        <w:suppressLineNumber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 w:rsidRPr="008B2008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«</w:t>
      </w:r>
      <w:r w:rsidRPr="002912D7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3. П</w:t>
      </w:r>
      <w:r w:rsidR="002912D7" w:rsidRPr="002912D7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РОИЗВОДСТВЕННЫЕ ЗОНЫ</w:t>
      </w:r>
    </w:p>
    <w:p w:rsidR="002912D7" w:rsidRDefault="002912D7" w:rsidP="008B2008">
      <w:pPr>
        <w:pStyle w:val="a8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912D7" w:rsidRDefault="002912D7" w:rsidP="008B2008">
      <w:pPr>
        <w:pStyle w:val="a8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ПК-4  ЗОНА ПРОИЗВОДСТВЕННО-КОММУНАЛЬНЫХ ОБЪЕКТОВ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 w:eastAsia="ru-RU"/>
        </w:rPr>
        <w:t>IV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КЛАССА ВРЕДНОСТИ</w:t>
      </w:r>
    </w:p>
    <w:p w:rsidR="002912D7" w:rsidRDefault="002912D7" w:rsidP="008B2008">
      <w:pPr>
        <w:pStyle w:val="a8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912D7" w:rsidRDefault="002912D7" w:rsidP="008B2008">
      <w:pPr>
        <w:pStyle w:val="a8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912D7">
        <w:rPr>
          <w:rFonts w:ascii="Times New Roman" w:hAnsi="Times New Roman" w:cs="Times New Roman"/>
          <w:b/>
          <w:sz w:val="28"/>
          <w:szCs w:val="28"/>
        </w:rPr>
        <w:t xml:space="preserve">КС-1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912D7">
        <w:rPr>
          <w:rFonts w:ascii="Times New Roman" w:hAnsi="Times New Roman" w:cs="Times New Roman"/>
          <w:b/>
          <w:sz w:val="28"/>
          <w:szCs w:val="28"/>
        </w:rPr>
        <w:t>КОММУНАЛЬНО-СКЛАДСКАЯ ЗОНА</w:t>
      </w:r>
      <w:r w:rsidRPr="002912D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:rsidR="002912D7" w:rsidRDefault="002912D7" w:rsidP="008B2008">
      <w:pPr>
        <w:pStyle w:val="a8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6665F7">
        <w:rPr>
          <w:rFonts w:ascii="Times New Roman" w:hAnsi="Times New Roman" w:cs="Times New Roman"/>
          <w:b/>
          <w:sz w:val="28"/>
          <w:szCs w:val="28"/>
        </w:rPr>
        <w:t xml:space="preserve">ПК-4 и КС-1 </w:t>
      </w:r>
      <w:r w:rsidRPr="006665F7">
        <w:rPr>
          <w:rFonts w:ascii="Times New Roman" w:hAnsi="Times New Roman" w:cs="Times New Roman"/>
          <w:sz w:val="28"/>
          <w:szCs w:val="28"/>
        </w:rPr>
        <w:t xml:space="preserve"> предназначены для размещения производственно-коммунальных объектов IV и V класса санитарной классификации предприятий и ниже, иных объектов, в соответствии с нижеприведенными видами использования недвижимости.</w:t>
      </w: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F7">
        <w:rPr>
          <w:rFonts w:ascii="Times New Roman" w:hAnsi="Times New Roman" w:cs="Times New Roman"/>
          <w:b/>
          <w:sz w:val="28"/>
          <w:szCs w:val="28"/>
        </w:rPr>
        <w:t>Основные виды разрешенного использования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Предприятия и сооружения IV класса санитарной классификации предприятий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Предприятия и сооружения IV-V классов санитарной классификации предприятий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Объекты складского назначения II-III классов санитарной классификации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Объекты складского назначения IV-V классов санитарной классификации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 xml:space="preserve">Оптовые базы и склады 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Сооружения для хранения транспортных средств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Предприятия автосервиса</w:t>
      </w: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F7">
        <w:rPr>
          <w:rFonts w:ascii="Times New Roman" w:hAnsi="Times New Roman" w:cs="Times New Roman"/>
          <w:b/>
          <w:sz w:val="28"/>
          <w:szCs w:val="28"/>
        </w:rPr>
        <w:lastRenderedPageBreak/>
        <w:t>Вспомогательные виды разрешенного использования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Многофункциональные деловые и обслуживающие здания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 xml:space="preserve">Здания управления, конструкторские бюро, учебные заведения, поликлиники,  научно-исследовательские лаборатории, связанные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665F7">
        <w:rPr>
          <w:rFonts w:ascii="Times New Roman" w:hAnsi="Times New Roman" w:cs="Times New Roman"/>
          <w:sz w:val="28"/>
          <w:szCs w:val="28"/>
        </w:rPr>
        <w:t>с обслуживанием предприятий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Пункты оказания первой медицинской помощи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Предприятия, магазины оптовой и мелкооптовой торговли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Магазины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Временные торговые объекты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Предприятия общественного питания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Пожарные части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Ветлечебницы</w:t>
      </w:r>
    </w:p>
    <w:p w:rsid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5F7">
        <w:rPr>
          <w:rFonts w:ascii="Times New Roman" w:hAnsi="Times New Roman" w:cs="Times New Roman"/>
          <w:b/>
          <w:sz w:val="28"/>
          <w:szCs w:val="28"/>
        </w:rPr>
        <w:t>Условно разрешенные виды использования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Спортивно-оздоровительные сооружения для работников предприятий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Проектные, научно-исследовательские и изыскательские организации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Конфессиональные объекты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Рынки промышленных товаров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Учреждения жилищно-коммунального хозяйства</w:t>
      </w:r>
    </w:p>
    <w:p w:rsidR="006665F7" w:rsidRPr="006665F7" w:rsidRDefault="006665F7" w:rsidP="006665F7">
      <w:pPr>
        <w:numPr>
          <w:ilvl w:val="0"/>
          <w:numId w:val="36"/>
        </w:num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>Отделения, участковые пункты милиции</w:t>
      </w:r>
    </w:p>
    <w:p w:rsidR="006665F7" w:rsidRPr="006665F7" w:rsidRDefault="006665F7" w:rsidP="006665F7">
      <w:pPr>
        <w:tabs>
          <w:tab w:val="left" w:pos="0"/>
          <w:tab w:val="left" w:pos="130"/>
          <w:tab w:val="left" w:pos="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AD2" w:rsidRDefault="006665F7" w:rsidP="006665F7">
      <w:pPr>
        <w:tabs>
          <w:tab w:val="left" w:pos="0"/>
          <w:tab w:val="left" w:pos="130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5F7">
        <w:rPr>
          <w:rFonts w:ascii="Times New Roman" w:hAnsi="Times New Roman" w:cs="Times New Roman"/>
          <w:b/>
          <w:bCs/>
          <w:sz w:val="28"/>
          <w:szCs w:val="28"/>
        </w:rPr>
        <w:t xml:space="preserve">Параметры разрешенного строительного изменения объектов недвижимости </w:t>
      </w:r>
    </w:p>
    <w:p w:rsidR="00496AD2" w:rsidRDefault="00496AD2" w:rsidP="006665F7">
      <w:pPr>
        <w:tabs>
          <w:tab w:val="left" w:pos="0"/>
          <w:tab w:val="left" w:pos="130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65F7" w:rsidRDefault="006665F7" w:rsidP="006665F7">
      <w:pPr>
        <w:tabs>
          <w:tab w:val="left" w:pos="0"/>
          <w:tab w:val="left" w:pos="130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5F7">
        <w:rPr>
          <w:rFonts w:ascii="Times New Roman" w:hAnsi="Times New Roman" w:cs="Times New Roman"/>
          <w:b/>
          <w:bCs/>
          <w:sz w:val="28"/>
          <w:szCs w:val="28"/>
        </w:rPr>
        <w:t>для зоны ПК-4</w:t>
      </w:r>
    </w:p>
    <w:tbl>
      <w:tblPr>
        <w:tblW w:w="44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1132"/>
        <w:gridCol w:w="1133"/>
      </w:tblGrid>
      <w:tr w:rsidR="006665F7" w:rsidRPr="006665F7" w:rsidTr="006665F7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665F7" w:rsidRPr="006665F7" w:rsidRDefault="00496AD2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</w:t>
            </w:r>
            <w:r w:rsidR="006665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</w:t>
            </w:r>
            <w:proofErr w:type="spellEnd"/>
            <w:r w:rsidR="006665F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D2" w:rsidRDefault="00496AD2" w:rsidP="00496AD2">
            <w:pPr>
              <w:tabs>
                <w:tab w:val="left" w:pos="34"/>
                <w:tab w:val="left" w:pos="130"/>
              </w:tabs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665F7" w:rsidRPr="006665F7" w:rsidRDefault="00496AD2" w:rsidP="00496AD2">
            <w:pPr>
              <w:tabs>
                <w:tab w:val="left" w:pos="34"/>
                <w:tab w:val="left" w:pos="130"/>
              </w:tabs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6665F7" w:rsidRPr="006665F7" w:rsidTr="006665F7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6A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5F7" w:rsidRPr="006665F7" w:rsidTr="006665F7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496AD2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65F7" w:rsidRPr="006665F7" w:rsidTr="006665F7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5F7">
        <w:rPr>
          <w:rFonts w:ascii="Times New Roman" w:hAnsi="Times New Roman" w:cs="Times New Roman"/>
          <w:b/>
          <w:bCs/>
          <w:sz w:val="28"/>
          <w:szCs w:val="28"/>
        </w:rPr>
        <w:t>для зоны КС-1</w:t>
      </w: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1132"/>
        <w:gridCol w:w="1134"/>
      </w:tblGrid>
      <w:tr w:rsidR="006665F7" w:rsidRPr="006665F7" w:rsidTr="00496AD2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665F7" w:rsidRPr="006665F7" w:rsidTr="00496AD2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66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65F7" w:rsidRPr="006665F7" w:rsidTr="00496AD2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6665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6665F7" w:rsidRPr="006665F7" w:rsidTr="00496AD2"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6665F7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F7" w:rsidRPr="006665F7" w:rsidRDefault="006665F7" w:rsidP="00496AD2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665F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665F7" w:rsidRP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5F7">
        <w:rPr>
          <w:rFonts w:ascii="Times New Roman" w:hAnsi="Times New Roman" w:cs="Times New Roman"/>
          <w:bCs/>
          <w:sz w:val="28"/>
          <w:szCs w:val="28"/>
        </w:rPr>
        <w:t>1. Коэффициент озеленения территории – не менее 15% от площади земельного участка.</w:t>
      </w:r>
    </w:p>
    <w:p w:rsidR="006665F7" w:rsidRDefault="006665F7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5F7">
        <w:rPr>
          <w:rFonts w:ascii="Times New Roman" w:hAnsi="Times New Roman" w:cs="Times New Roman"/>
          <w:sz w:val="28"/>
          <w:szCs w:val="28"/>
        </w:rPr>
        <w:t xml:space="preserve">2. Площадь территорий, предназначенных для хранения транспортных средств (для вспомогательных видов использования) – не менее 15% </w:t>
      </w:r>
      <w:r w:rsidR="00496A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65F7">
        <w:rPr>
          <w:rFonts w:ascii="Times New Roman" w:hAnsi="Times New Roman" w:cs="Times New Roman"/>
          <w:sz w:val="28"/>
          <w:szCs w:val="28"/>
        </w:rPr>
        <w:t>от площади земельного участка</w:t>
      </w:r>
      <w:proofErr w:type="gramStart"/>
      <w:r w:rsidRPr="006665F7">
        <w:rPr>
          <w:rFonts w:ascii="Times New Roman" w:hAnsi="Times New Roman" w:cs="Times New Roman"/>
          <w:sz w:val="28"/>
          <w:szCs w:val="28"/>
        </w:rPr>
        <w:t>.</w:t>
      </w:r>
      <w:r w:rsidR="00496AD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96AD2" w:rsidRDefault="00496AD2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60" w:rsidRPr="006665F7" w:rsidRDefault="00A25260" w:rsidP="006665F7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260" w:rsidRPr="00A25260" w:rsidRDefault="00A25260" w:rsidP="00A25260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lastRenderedPageBreak/>
        <w:t>6)</w:t>
      </w:r>
      <w:r w:rsidRPr="00A25260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 в разделе </w:t>
      </w:r>
      <w:r w:rsidRPr="00A25260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5. СЕЛЬСКОХОЗЯЙСТВЕННЫЕ ЗОНЫ</w:t>
      </w:r>
      <w:r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 xml:space="preserve"> </w:t>
      </w:r>
      <w:r w:rsidRPr="002912D7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статьи 36.1.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:</w:t>
      </w: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A25260" w:rsidRDefault="00A25260" w:rsidP="00A25260">
      <w:pPr>
        <w:widowControl w:val="0"/>
        <w:suppressLineNumber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абзац первый изложить в следующей редакции:</w:t>
      </w:r>
    </w:p>
    <w:p w:rsidR="00A25260" w:rsidRPr="00A25260" w:rsidRDefault="00A25260" w:rsidP="00A25260">
      <w:p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260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>«</w:t>
      </w:r>
      <w:r w:rsidR="003E2393" w:rsidRPr="00A25260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>СХ-2</w:t>
      </w:r>
      <w:r w:rsidRPr="00A25260">
        <w:rPr>
          <w:rFonts w:ascii="Times New Roman" w:eastAsia="Lucida Sans Unicode" w:hAnsi="Times New Roman" w:cs="Times New Roman"/>
          <w:b/>
          <w:color w:val="000000" w:themeColor="text1"/>
          <w:kern w:val="2"/>
          <w:sz w:val="28"/>
          <w:szCs w:val="28"/>
        </w:rPr>
        <w:t xml:space="preserve">  </w:t>
      </w:r>
      <w:r w:rsidRPr="00A25260">
        <w:rPr>
          <w:rFonts w:ascii="Times New Roman" w:hAnsi="Times New Roman" w:cs="Times New Roman"/>
          <w:b/>
          <w:sz w:val="28"/>
          <w:szCs w:val="28"/>
        </w:rPr>
        <w:t>Зона садоводства, дачного хозяйства  и для ведения личного подсобного хозяйства (ЛПХ)</w:t>
      </w:r>
      <w:r w:rsidRPr="00A25260">
        <w:rPr>
          <w:rFonts w:ascii="Times New Roman" w:hAnsi="Times New Roman" w:cs="Times New Roman"/>
          <w:sz w:val="28"/>
          <w:szCs w:val="28"/>
        </w:rPr>
        <w:t>»;</w:t>
      </w:r>
    </w:p>
    <w:p w:rsidR="00A25260" w:rsidRPr="00A25260" w:rsidRDefault="00A25260" w:rsidP="00A25260">
      <w:p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260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A25260" w:rsidRPr="00A25260" w:rsidRDefault="00A25260" w:rsidP="00A25260">
      <w:pPr>
        <w:tabs>
          <w:tab w:val="left" w:pos="0"/>
          <w:tab w:val="left" w:pos="13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25260">
        <w:rPr>
          <w:rFonts w:ascii="Times New Roman" w:hAnsi="Times New Roman" w:cs="Times New Roman"/>
          <w:sz w:val="28"/>
          <w:szCs w:val="28"/>
        </w:rPr>
        <w:t>«</w:t>
      </w:r>
      <w:r w:rsidRPr="00A25260">
        <w:rPr>
          <w:rFonts w:ascii="Times New Roman" w:hAnsi="Times New Roman" w:cs="Times New Roman"/>
          <w:b/>
          <w:sz w:val="28"/>
          <w:szCs w:val="28"/>
        </w:rPr>
        <w:t>Основные разрешенные виды использования недвижимости</w:t>
      </w:r>
    </w:p>
    <w:p w:rsidR="00A25260" w:rsidRPr="00A25260" w:rsidRDefault="00A25260" w:rsidP="00A25260">
      <w:pPr>
        <w:numPr>
          <w:ilvl w:val="0"/>
          <w:numId w:val="41"/>
        </w:numPr>
        <w:tabs>
          <w:tab w:val="left" w:pos="0"/>
          <w:tab w:val="left" w:pos="130"/>
        </w:tabs>
        <w:suppressAutoHyphens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526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(ЛПХ)</w:t>
      </w:r>
    </w:p>
    <w:p w:rsidR="00A25260" w:rsidRPr="00A25260" w:rsidRDefault="00A25260" w:rsidP="00A25260">
      <w:pPr>
        <w:numPr>
          <w:ilvl w:val="0"/>
          <w:numId w:val="41"/>
        </w:numPr>
        <w:tabs>
          <w:tab w:val="left" w:pos="0"/>
          <w:tab w:val="left" w:pos="13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5260">
        <w:rPr>
          <w:rFonts w:ascii="Times New Roman" w:hAnsi="Times New Roman" w:cs="Times New Roman"/>
          <w:sz w:val="28"/>
          <w:szCs w:val="28"/>
        </w:rPr>
        <w:t>Садовые дома</w:t>
      </w:r>
    </w:p>
    <w:p w:rsidR="00A25260" w:rsidRDefault="00A25260" w:rsidP="00A25260">
      <w:pPr>
        <w:numPr>
          <w:ilvl w:val="0"/>
          <w:numId w:val="41"/>
        </w:numPr>
        <w:tabs>
          <w:tab w:val="left" w:pos="0"/>
          <w:tab w:val="left" w:pos="13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A25260">
        <w:rPr>
          <w:rFonts w:ascii="Times New Roman" w:hAnsi="Times New Roman" w:cs="Times New Roman"/>
          <w:sz w:val="28"/>
          <w:szCs w:val="28"/>
        </w:rPr>
        <w:t>Дачи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25260" w:rsidRDefault="00A25260" w:rsidP="00A25260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Параметры разрешенного строительного изменения объектов недвижимости для зоны СХ-2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A25260" w:rsidRDefault="00A25260" w:rsidP="00A2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F6A14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</w:t>
      </w:r>
    </w:p>
    <w:p w:rsidR="00A25260" w:rsidRDefault="00A25260" w:rsidP="00A25260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50"/>
        <w:gridCol w:w="2694"/>
      </w:tblGrid>
      <w:tr w:rsidR="00A25260" w:rsidRPr="00A25260" w:rsidTr="00A25260"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5260" w:rsidRPr="00A25260" w:rsidTr="00A25260"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A25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5260" w:rsidRPr="00A25260" w:rsidTr="00A25260"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 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7ACAF" wp14:editId="1AB881EE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328930</wp:posOffset>
                      </wp:positionV>
                      <wp:extent cx="399415" cy="292735"/>
                      <wp:effectExtent l="0" t="0" r="635" b="0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9415" cy="2927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260" w:rsidRDefault="00A25260" w:rsidP="00A25260">
                                  <w:pPr>
                                    <w:tabs>
                                      <w:tab w:val="left" w:pos="0"/>
                                      <w:tab w:val="left" w:pos="130"/>
                                    </w:tabs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»;«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«;</w:t>
                                  </w:r>
                                </w:p>
                                <w:p w:rsidR="00A25260" w:rsidRDefault="00A252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оле 9" o:spid="_x0000_s1027" type="#_x0000_t202" style="position:absolute;left:0;text-align:left;margin-left:132.05pt;margin-top:25.9pt;width:31.45pt;height:2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" fillcolor="white [3201]" stroked="f" strokeweight=".5pt">
                      <v:textbox>
                        <w:txbxContent>
                          <w:p w:rsidR="00A25260" w:rsidRDefault="00A25260" w:rsidP="00A25260">
                            <w:pPr>
                              <w:tabs>
                                <w:tab w:val="left" w:pos="0"/>
                                <w:tab w:val="left" w:pos="130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»;«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«;</w:t>
                            </w:r>
                          </w:p>
                          <w:p w:rsidR="00A25260" w:rsidRDefault="00A252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регламентируется</w:t>
            </w:r>
          </w:p>
        </w:tc>
      </w:tr>
      <w:tr w:rsidR="00A25260" w:rsidRPr="00A25260" w:rsidTr="00A25260"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25260" w:rsidRPr="00A25260" w:rsidRDefault="00A25260" w:rsidP="00A25260">
      <w:pPr>
        <w:tabs>
          <w:tab w:val="left" w:pos="0"/>
          <w:tab w:val="left" w:pos="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60" w:rsidRDefault="00A25260" w:rsidP="00A25260">
      <w:pPr>
        <w:tabs>
          <w:tab w:val="left" w:pos="0"/>
          <w:tab w:val="left" w:pos="130"/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</w:pPr>
      <w:r w:rsidRPr="00A25260">
        <w:rPr>
          <w:rFonts w:ascii="Times New Roman" w:hAnsi="Times New Roman" w:cs="Times New Roman"/>
          <w:sz w:val="28"/>
          <w:szCs w:val="28"/>
        </w:rPr>
        <w:t xml:space="preserve"> 7) пункт </w:t>
      </w:r>
      <w:r w:rsidRPr="00A25260">
        <w:rPr>
          <w:rFonts w:ascii="Times New Roman" w:hAnsi="Times New Roman" w:cs="Times New Roman"/>
          <w:b/>
          <w:bCs/>
          <w:sz w:val="28"/>
          <w:szCs w:val="28"/>
        </w:rPr>
        <w:t>Параметры разрешенного строительного изменения объектов недвижимости для зон Т-1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2526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Т-1 ЗОНА ТРАНСПОРТНОЙ ИНФРАСТРУКТУРЫ </w:t>
      </w:r>
      <w:r w:rsidRPr="002912D7">
        <w:rPr>
          <w:rFonts w:ascii="Times New Roman" w:eastAsia="Times New Roman CYR" w:hAnsi="Times New Roman" w:cs="Times New Roman"/>
          <w:b/>
          <w:color w:val="000000" w:themeColor="text1"/>
          <w:kern w:val="2"/>
          <w:sz w:val="28"/>
          <w:szCs w:val="28"/>
        </w:rPr>
        <w:t>статьи 36.1.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(</w:t>
      </w:r>
      <w:r w:rsidRPr="000512C2">
        <w:rPr>
          <w:rFonts w:ascii="Times New Roman" w:eastAsia="Times New Roman CYR" w:hAnsi="Times New Roman" w:cs="Times New Roman"/>
          <w:b/>
          <w:i/>
          <w:color w:val="000000" w:themeColor="text1"/>
          <w:kern w:val="2"/>
          <w:sz w:val="28"/>
          <w:szCs w:val="28"/>
        </w:rPr>
        <w:t>Перечень территориальных зон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)</w:t>
      </w: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дополнить абзацем следующего содержания:</w:t>
      </w:r>
    </w:p>
    <w:p w:rsidR="00A25260" w:rsidRDefault="00A25260" w:rsidP="00A2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>«</w:t>
      </w:r>
      <w:r w:rsidRPr="002F6A14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</w:t>
      </w:r>
    </w:p>
    <w:p w:rsidR="00A25260" w:rsidRDefault="00A25260" w:rsidP="00A2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9"/>
        <w:gridCol w:w="993"/>
        <w:gridCol w:w="1417"/>
      </w:tblGrid>
      <w:tr w:rsidR="00A25260" w:rsidRPr="00A25260" w:rsidTr="00A25260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Максимальная этажность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5260" w:rsidRPr="00A25260" w:rsidTr="00A25260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земельного участка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A252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5260" w:rsidRPr="00A25260" w:rsidTr="00A25260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размер земельного участка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EECAB9" wp14:editId="6DE3C877">
                      <wp:simplePos x="0" y="0"/>
                      <wp:positionH relativeFrom="column">
                        <wp:posOffset>976057</wp:posOffset>
                      </wp:positionH>
                      <wp:positionV relativeFrom="paragraph">
                        <wp:posOffset>157110</wp:posOffset>
                      </wp:positionV>
                      <wp:extent cx="629920" cy="284086"/>
                      <wp:effectExtent l="0" t="0" r="0" b="1905"/>
                      <wp:wrapNone/>
                      <wp:docPr id="11" name="Пол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920" cy="2840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5260" w:rsidRDefault="00A25260"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28" type="#_x0000_t202" style="position:absolute;left:0;text-align:left;margin-left:76.85pt;margin-top:12.35pt;width:49.6pt;height:2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" fillcolor="white [3201]" stroked="f" strokeweight=".5pt">
                      <v:textbox>
                        <w:txbxContent>
                          <w:p w:rsidR="00A25260" w:rsidRDefault="00A25260"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25260" w:rsidRPr="00A25260" w:rsidTr="00A25260"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Максимальный коэффициент застройки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60" w:rsidRPr="00A25260" w:rsidRDefault="00A25260" w:rsidP="00A25260">
            <w:pPr>
              <w:tabs>
                <w:tab w:val="left" w:pos="0"/>
                <w:tab w:val="left" w:pos="130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2526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A25260" w:rsidRPr="00A25260" w:rsidRDefault="00A25260" w:rsidP="00A25260">
      <w:pPr>
        <w:tabs>
          <w:tab w:val="left" w:pos="0"/>
          <w:tab w:val="left" w:pos="130"/>
          <w:tab w:val="left" w:pos="112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          </w:t>
      </w:r>
      <w:r w:rsidRPr="00A25260">
        <w:rPr>
          <w:rFonts w:ascii="Times New Roman" w:eastAsia="Times New Roman CYR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A25260" w:rsidRPr="00A25260" w:rsidRDefault="00A25260" w:rsidP="00A25260">
      <w:pPr>
        <w:tabs>
          <w:tab w:val="left" w:pos="0"/>
          <w:tab w:val="left" w:pos="130"/>
          <w:tab w:val="left" w:pos="40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6AD2" w:rsidRPr="00A25260" w:rsidRDefault="00A25260" w:rsidP="00A25260">
      <w:pPr>
        <w:widowControl w:val="0"/>
        <w:suppressLineNumber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  <w:r w:rsidRPr="00A25260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 </w:t>
      </w:r>
      <w:r w:rsidR="003E2393" w:rsidRPr="00A25260"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  <w:t xml:space="preserve">        </w:t>
      </w:r>
    </w:p>
    <w:p w:rsidR="00496AD2" w:rsidRPr="00496AD2" w:rsidRDefault="00496AD2" w:rsidP="00496AD2">
      <w:pPr>
        <w:widowControl w:val="0"/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 w:themeColor="text1"/>
          <w:kern w:val="2"/>
          <w:sz w:val="28"/>
          <w:szCs w:val="28"/>
        </w:rPr>
      </w:pPr>
    </w:p>
    <w:p w:rsidR="00E71310" w:rsidRPr="00496AD2" w:rsidRDefault="00E71310" w:rsidP="00496AD2">
      <w:pPr>
        <w:pStyle w:val="a3"/>
        <w:suppressLineNumbers w:val="0"/>
        <w:tabs>
          <w:tab w:val="left" w:pos="0"/>
          <w:tab w:val="left" w:pos="793"/>
        </w:tabs>
        <w:spacing w:line="240" w:lineRule="auto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sectPr w:rsidR="00E71310" w:rsidRPr="00496AD2" w:rsidSect="006D0555">
      <w:pgSz w:w="11909" w:h="16838"/>
      <w:pgMar w:top="851" w:right="851" w:bottom="851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uturisXC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singleLevel"/>
    <w:tmpl w:val="00000029"/>
    <w:name w:val="WW8Num40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/>
      </w:rPr>
    </w:lvl>
  </w:abstractNum>
  <w:abstractNum w:abstractNumId="2">
    <w:nsid w:val="0000002F"/>
    <w:multiLevelType w:val="multilevel"/>
    <w:tmpl w:val="00000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31"/>
    <w:multiLevelType w:val="multilevel"/>
    <w:tmpl w:val="0000003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33"/>
    <w:multiLevelType w:val="multilevel"/>
    <w:tmpl w:val="00000032"/>
    <w:lvl w:ilvl="0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3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0000035"/>
    <w:multiLevelType w:val="multilevel"/>
    <w:tmpl w:val="00000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6">
    <w:nsid w:val="00000037"/>
    <w:multiLevelType w:val="multilevel"/>
    <w:tmpl w:val="0000003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>
    <w:nsid w:val="00000039"/>
    <w:multiLevelType w:val="multilevel"/>
    <w:tmpl w:val="000000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0000003B"/>
    <w:multiLevelType w:val="multilevel"/>
    <w:tmpl w:val="000000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9">
    <w:nsid w:val="0000003D"/>
    <w:multiLevelType w:val="multilevel"/>
    <w:tmpl w:val="00000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0">
    <w:nsid w:val="0000003F"/>
    <w:multiLevelType w:val="multilevel"/>
    <w:tmpl w:val="00000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00000041"/>
    <w:multiLevelType w:val="multilevel"/>
    <w:tmpl w:val="00000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>
    <w:nsid w:val="00000043"/>
    <w:multiLevelType w:val="multilevel"/>
    <w:tmpl w:val="0000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3">
    <w:nsid w:val="00000045"/>
    <w:multiLevelType w:val="multilevel"/>
    <w:tmpl w:val="000000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4">
    <w:nsid w:val="00000047"/>
    <w:multiLevelType w:val="multilevel"/>
    <w:tmpl w:val="000000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5">
    <w:nsid w:val="00000049"/>
    <w:multiLevelType w:val="multilevel"/>
    <w:tmpl w:val="000000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6">
    <w:nsid w:val="0000004B"/>
    <w:multiLevelType w:val="multilevel"/>
    <w:tmpl w:val="000000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7">
    <w:nsid w:val="0000004D"/>
    <w:multiLevelType w:val="multilevel"/>
    <w:tmpl w:val="000000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8">
    <w:nsid w:val="0000004F"/>
    <w:multiLevelType w:val="multilevel"/>
    <w:tmpl w:val="000000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9">
    <w:nsid w:val="00000051"/>
    <w:multiLevelType w:val="multilevel"/>
    <w:tmpl w:val="000000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0">
    <w:nsid w:val="00000053"/>
    <w:multiLevelType w:val="multilevel"/>
    <w:tmpl w:val="00000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1">
    <w:nsid w:val="06286850"/>
    <w:multiLevelType w:val="hybridMultilevel"/>
    <w:tmpl w:val="1918F308"/>
    <w:lvl w:ilvl="0" w:tplc="AD92470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7212EEB"/>
    <w:multiLevelType w:val="hybridMultilevel"/>
    <w:tmpl w:val="B4386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A6D27A4"/>
    <w:multiLevelType w:val="hybridMultilevel"/>
    <w:tmpl w:val="73D4F5B8"/>
    <w:lvl w:ilvl="0" w:tplc="1D7EAD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B950169"/>
    <w:multiLevelType w:val="multilevel"/>
    <w:tmpl w:val="AF42123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color w:val="000000"/>
      </w:rPr>
    </w:lvl>
  </w:abstractNum>
  <w:abstractNum w:abstractNumId="25">
    <w:nsid w:val="0F5F552C"/>
    <w:multiLevelType w:val="hybridMultilevel"/>
    <w:tmpl w:val="6EAE9CF0"/>
    <w:lvl w:ilvl="0" w:tplc="C21A01B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4D0D68"/>
    <w:multiLevelType w:val="hybridMultilevel"/>
    <w:tmpl w:val="D5DE5D72"/>
    <w:lvl w:ilvl="0" w:tplc="60924888">
      <w:start w:val="1"/>
      <w:numFmt w:val="decimal"/>
      <w:lvlText w:val="%1."/>
      <w:lvlJc w:val="left"/>
      <w:pPr>
        <w:ind w:left="1080" w:hanging="360"/>
      </w:pPr>
      <w:rPr>
        <w:rFonts w:eastAsia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710EA5"/>
    <w:multiLevelType w:val="hybridMultilevel"/>
    <w:tmpl w:val="F4FABD6C"/>
    <w:lvl w:ilvl="0" w:tplc="9B5ECF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2B690B1B"/>
    <w:multiLevelType w:val="multilevel"/>
    <w:tmpl w:val="08D04F6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color w:val="C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29">
    <w:nsid w:val="2F9E7EDA"/>
    <w:multiLevelType w:val="multilevel"/>
    <w:tmpl w:val="9432B5F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color w:val="000000"/>
      </w:rPr>
    </w:lvl>
  </w:abstractNum>
  <w:abstractNum w:abstractNumId="30">
    <w:nsid w:val="30BE15B3"/>
    <w:multiLevelType w:val="hybridMultilevel"/>
    <w:tmpl w:val="42DEB3FA"/>
    <w:lvl w:ilvl="0" w:tplc="997E1CE8">
      <w:start w:val="1"/>
      <w:numFmt w:val="decimal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3CF9700B"/>
    <w:multiLevelType w:val="hybridMultilevel"/>
    <w:tmpl w:val="72CEE83C"/>
    <w:lvl w:ilvl="0" w:tplc="F5BCD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33">
    <w:nsid w:val="58032843"/>
    <w:multiLevelType w:val="hybridMultilevel"/>
    <w:tmpl w:val="B3B4A642"/>
    <w:lvl w:ilvl="0" w:tplc="61EE4A96">
      <w:start w:val="5"/>
      <w:numFmt w:val="decimal"/>
      <w:lvlText w:val="%1."/>
      <w:lvlJc w:val="left"/>
      <w:pPr>
        <w:ind w:left="13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34">
    <w:nsid w:val="5AA0729B"/>
    <w:multiLevelType w:val="hybridMultilevel"/>
    <w:tmpl w:val="1B18C7A6"/>
    <w:lvl w:ilvl="0" w:tplc="3092C8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A5111E"/>
    <w:multiLevelType w:val="multilevel"/>
    <w:tmpl w:val="B35C4F3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color w:val="000000"/>
      </w:rPr>
    </w:lvl>
  </w:abstractNum>
  <w:abstractNum w:abstractNumId="36">
    <w:nsid w:val="5CC52AC3"/>
    <w:multiLevelType w:val="multilevel"/>
    <w:tmpl w:val="806C4D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B02001"/>
    <w:multiLevelType w:val="hybridMultilevel"/>
    <w:tmpl w:val="BBFC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61AAB"/>
    <w:multiLevelType w:val="hybridMultilevel"/>
    <w:tmpl w:val="E87A16D6"/>
    <w:lvl w:ilvl="0" w:tplc="E6C26390">
      <w:start w:val="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2C5AAB"/>
    <w:multiLevelType w:val="hybridMultilevel"/>
    <w:tmpl w:val="3B1AA3DE"/>
    <w:lvl w:ilvl="0" w:tplc="9878BDE2">
      <w:start w:val="6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7"/>
  </w:num>
  <w:num w:numId="29">
    <w:abstractNumId w:val="21"/>
  </w:num>
  <w:num w:numId="30">
    <w:abstractNumId w:val="22"/>
  </w:num>
  <w:num w:numId="31">
    <w:abstractNumId w:val="30"/>
  </w:num>
  <w:num w:numId="32">
    <w:abstractNumId w:val="26"/>
  </w:num>
  <w:num w:numId="33">
    <w:abstractNumId w:val="23"/>
  </w:num>
  <w:num w:numId="34">
    <w:abstractNumId w:val="0"/>
  </w:num>
  <w:num w:numId="35">
    <w:abstractNumId w:val="31"/>
  </w:num>
  <w:num w:numId="36">
    <w:abstractNumId w:val="1"/>
    <w:lvlOverride w:ilvl="0"/>
  </w:num>
  <w:num w:numId="37">
    <w:abstractNumId w:val="32"/>
    <w:lvlOverride w:ilvl="0"/>
  </w:num>
  <w:num w:numId="38">
    <w:abstractNumId w:val="25"/>
  </w:num>
  <w:num w:numId="39">
    <w:abstractNumId w:val="39"/>
  </w:num>
  <w:num w:numId="40">
    <w:abstractNumId w:val="38"/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E4"/>
    <w:rsid w:val="00025645"/>
    <w:rsid w:val="000512C2"/>
    <w:rsid w:val="000A5A64"/>
    <w:rsid w:val="000B7646"/>
    <w:rsid w:val="000F7658"/>
    <w:rsid w:val="00102CB2"/>
    <w:rsid w:val="001A70BB"/>
    <w:rsid w:val="002912D7"/>
    <w:rsid w:val="002F6A14"/>
    <w:rsid w:val="003C6AF9"/>
    <w:rsid w:val="003E2393"/>
    <w:rsid w:val="004433E4"/>
    <w:rsid w:val="00496AD2"/>
    <w:rsid w:val="004B4809"/>
    <w:rsid w:val="004C5102"/>
    <w:rsid w:val="005206C0"/>
    <w:rsid w:val="00586A21"/>
    <w:rsid w:val="005E3978"/>
    <w:rsid w:val="00647CFB"/>
    <w:rsid w:val="006665F7"/>
    <w:rsid w:val="006B76AA"/>
    <w:rsid w:val="006D0555"/>
    <w:rsid w:val="006D7E29"/>
    <w:rsid w:val="006E170B"/>
    <w:rsid w:val="007046F6"/>
    <w:rsid w:val="007154E1"/>
    <w:rsid w:val="007338E4"/>
    <w:rsid w:val="008177C0"/>
    <w:rsid w:val="00880D2D"/>
    <w:rsid w:val="008B2008"/>
    <w:rsid w:val="008D60E6"/>
    <w:rsid w:val="00922A2E"/>
    <w:rsid w:val="009F5BA7"/>
    <w:rsid w:val="00A25260"/>
    <w:rsid w:val="00A727E3"/>
    <w:rsid w:val="00A72E64"/>
    <w:rsid w:val="00A87F13"/>
    <w:rsid w:val="00A9572A"/>
    <w:rsid w:val="00AE392C"/>
    <w:rsid w:val="00B926AD"/>
    <w:rsid w:val="00BF24C6"/>
    <w:rsid w:val="00C96C46"/>
    <w:rsid w:val="00CB6267"/>
    <w:rsid w:val="00CD50BE"/>
    <w:rsid w:val="00CF6DDE"/>
    <w:rsid w:val="00CF7243"/>
    <w:rsid w:val="00D237B9"/>
    <w:rsid w:val="00D67800"/>
    <w:rsid w:val="00E27492"/>
    <w:rsid w:val="00E376D0"/>
    <w:rsid w:val="00E71310"/>
    <w:rsid w:val="00F1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B"/>
  </w:style>
  <w:style w:type="paragraph" w:styleId="3">
    <w:name w:val="heading 3"/>
    <w:basedOn w:val="a"/>
    <w:next w:val="a"/>
    <w:link w:val="30"/>
    <w:qFormat/>
    <w:rsid w:val="008B2008"/>
    <w:pPr>
      <w:keepNext/>
      <w:keepLines/>
      <w:numPr>
        <w:ilvl w:val="2"/>
        <w:numId w:val="2"/>
      </w:numPr>
      <w:suppressAutoHyphens/>
      <w:spacing w:before="60" w:after="120" w:line="240" w:lineRule="auto"/>
      <w:jc w:val="both"/>
      <w:outlineLvl w:val="2"/>
    </w:pPr>
    <w:rPr>
      <w:rFonts w:ascii="FuturisXCondC" w:eastAsia="Times New Roman" w:hAnsi="FuturisXCondC" w:cs="Times New Roman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7CFB"/>
    <w:pPr>
      <w:widowControl w:val="0"/>
      <w:suppressLineNumbers/>
      <w:spacing w:after="0" w:line="360" w:lineRule="auto"/>
      <w:ind w:firstLine="397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7CFB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647CFB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7CFB"/>
    <w:pPr>
      <w:widowControl w:val="0"/>
      <w:shd w:val="clear" w:color="auto" w:fill="FFFFFF"/>
      <w:spacing w:after="120" w:line="240" w:lineRule="atLeast"/>
    </w:pPr>
    <w:rPr>
      <w:b/>
      <w:bCs/>
    </w:rPr>
  </w:style>
  <w:style w:type="character" w:customStyle="1" w:styleId="1">
    <w:name w:val="Заголовок №1_"/>
    <w:basedOn w:val="a0"/>
    <w:link w:val="10"/>
    <w:locked/>
    <w:rsid w:val="00647CF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47CFB"/>
    <w:pPr>
      <w:widowControl w:val="0"/>
      <w:shd w:val="clear" w:color="auto" w:fill="FFFFFF"/>
      <w:spacing w:before="360" w:after="0" w:line="413" w:lineRule="exact"/>
      <w:ind w:firstLine="520"/>
      <w:jc w:val="both"/>
      <w:outlineLvl w:val="0"/>
    </w:pPr>
    <w:rPr>
      <w:b/>
      <w:bCs/>
    </w:rPr>
  </w:style>
  <w:style w:type="character" w:customStyle="1" w:styleId="11">
    <w:name w:val="Основной текст + Полужирный1"/>
    <w:basedOn w:val="a4"/>
    <w:rsid w:val="00647CFB"/>
    <w:rPr>
      <w:rFonts w:ascii="Times New Roman" w:eastAsia="Lucida Sans Unicode" w:hAnsi="Times New Roman" w:cs="Times New Roman" w:hint="default"/>
      <w:b/>
      <w:bCs/>
      <w:kern w:val="2"/>
      <w:sz w:val="22"/>
      <w:szCs w:val="22"/>
      <w:shd w:val="clear" w:color="auto" w:fill="FFFFFF"/>
      <w:lang w:eastAsia="ru-RU"/>
    </w:rPr>
  </w:style>
  <w:style w:type="character" w:customStyle="1" w:styleId="20">
    <w:name w:val="Основной текст (2) + Не полужирный"/>
    <w:basedOn w:val="2"/>
    <w:rsid w:val="00647CFB"/>
    <w:rPr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4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6AD"/>
    <w:pPr>
      <w:ind w:left="720"/>
      <w:contextualSpacing/>
    </w:pPr>
  </w:style>
  <w:style w:type="paragraph" w:styleId="a8">
    <w:name w:val="No Spacing"/>
    <w:uiPriority w:val="1"/>
    <w:qFormat/>
    <w:rsid w:val="00CF7243"/>
    <w:pPr>
      <w:spacing w:after="0" w:line="240" w:lineRule="auto"/>
    </w:pPr>
  </w:style>
  <w:style w:type="paragraph" w:customStyle="1" w:styleId="a9">
    <w:name w:val="Текст (лев. подпись)"/>
    <w:basedOn w:val="a"/>
    <w:next w:val="a"/>
    <w:rsid w:val="006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a">
    <w:name w:val="Текст (прав. подпись)"/>
    <w:basedOn w:val="a"/>
    <w:next w:val="a"/>
    <w:rsid w:val="006D05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2008"/>
    <w:rPr>
      <w:rFonts w:ascii="FuturisXCondC" w:eastAsia="Times New Roman" w:hAnsi="FuturisXCondC" w:cs="Times New Roman"/>
      <w:iCs/>
      <w:sz w:val="32"/>
      <w:szCs w:val="28"/>
      <w:lang w:eastAsia="ar-SA"/>
    </w:rPr>
  </w:style>
  <w:style w:type="paragraph" w:customStyle="1" w:styleId="ab">
    <w:name w:val="Знак"/>
    <w:basedOn w:val="a"/>
    <w:rsid w:val="008B20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31">
    <w:name w:val="Font Style31"/>
    <w:rsid w:val="008D60E6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A2526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FB"/>
  </w:style>
  <w:style w:type="paragraph" w:styleId="3">
    <w:name w:val="heading 3"/>
    <w:basedOn w:val="a"/>
    <w:next w:val="a"/>
    <w:link w:val="30"/>
    <w:qFormat/>
    <w:rsid w:val="008B2008"/>
    <w:pPr>
      <w:keepNext/>
      <w:keepLines/>
      <w:numPr>
        <w:ilvl w:val="2"/>
        <w:numId w:val="2"/>
      </w:numPr>
      <w:suppressAutoHyphens/>
      <w:spacing w:before="60" w:after="120" w:line="240" w:lineRule="auto"/>
      <w:jc w:val="both"/>
      <w:outlineLvl w:val="2"/>
    </w:pPr>
    <w:rPr>
      <w:rFonts w:ascii="FuturisXCondC" w:eastAsia="Times New Roman" w:hAnsi="FuturisXCondC" w:cs="Times New Roman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7CFB"/>
    <w:pPr>
      <w:widowControl w:val="0"/>
      <w:suppressLineNumbers/>
      <w:spacing w:after="0" w:line="360" w:lineRule="auto"/>
      <w:ind w:firstLine="397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47CFB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locked/>
    <w:rsid w:val="00647CFB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47CFB"/>
    <w:pPr>
      <w:widowControl w:val="0"/>
      <w:shd w:val="clear" w:color="auto" w:fill="FFFFFF"/>
      <w:spacing w:after="120" w:line="240" w:lineRule="atLeast"/>
    </w:pPr>
    <w:rPr>
      <w:b/>
      <w:bCs/>
    </w:rPr>
  </w:style>
  <w:style w:type="character" w:customStyle="1" w:styleId="1">
    <w:name w:val="Заголовок №1_"/>
    <w:basedOn w:val="a0"/>
    <w:link w:val="10"/>
    <w:locked/>
    <w:rsid w:val="00647CFB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47CFB"/>
    <w:pPr>
      <w:widowControl w:val="0"/>
      <w:shd w:val="clear" w:color="auto" w:fill="FFFFFF"/>
      <w:spacing w:before="360" w:after="0" w:line="413" w:lineRule="exact"/>
      <w:ind w:firstLine="520"/>
      <w:jc w:val="both"/>
      <w:outlineLvl w:val="0"/>
    </w:pPr>
    <w:rPr>
      <w:b/>
      <w:bCs/>
    </w:rPr>
  </w:style>
  <w:style w:type="character" w:customStyle="1" w:styleId="11">
    <w:name w:val="Основной текст + Полужирный1"/>
    <w:basedOn w:val="a4"/>
    <w:rsid w:val="00647CFB"/>
    <w:rPr>
      <w:rFonts w:ascii="Times New Roman" w:eastAsia="Lucida Sans Unicode" w:hAnsi="Times New Roman" w:cs="Times New Roman" w:hint="default"/>
      <w:b/>
      <w:bCs/>
      <w:kern w:val="2"/>
      <w:sz w:val="22"/>
      <w:szCs w:val="22"/>
      <w:shd w:val="clear" w:color="auto" w:fill="FFFFFF"/>
      <w:lang w:eastAsia="ru-RU"/>
    </w:rPr>
  </w:style>
  <w:style w:type="character" w:customStyle="1" w:styleId="20">
    <w:name w:val="Основной текст (2) + Не полужирный"/>
    <w:basedOn w:val="2"/>
    <w:rsid w:val="00647CFB"/>
    <w:rPr>
      <w:b/>
      <w:bCs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64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C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926AD"/>
    <w:pPr>
      <w:ind w:left="720"/>
      <w:contextualSpacing/>
    </w:pPr>
  </w:style>
  <w:style w:type="paragraph" w:styleId="a8">
    <w:name w:val="No Spacing"/>
    <w:uiPriority w:val="1"/>
    <w:qFormat/>
    <w:rsid w:val="00CF7243"/>
    <w:pPr>
      <w:spacing w:after="0" w:line="240" w:lineRule="auto"/>
    </w:pPr>
  </w:style>
  <w:style w:type="paragraph" w:customStyle="1" w:styleId="a9">
    <w:name w:val="Текст (лев. подпись)"/>
    <w:basedOn w:val="a"/>
    <w:next w:val="a"/>
    <w:rsid w:val="006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a">
    <w:name w:val="Текст (прав. подпись)"/>
    <w:basedOn w:val="a"/>
    <w:next w:val="a"/>
    <w:rsid w:val="006D05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2008"/>
    <w:rPr>
      <w:rFonts w:ascii="FuturisXCondC" w:eastAsia="Times New Roman" w:hAnsi="FuturisXCondC" w:cs="Times New Roman"/>
      <w:iCs/>
      <w:sz w:val="32"/>
      <w:szCs w:val="28"/>
      <w:lang w:eastAsia="ar-SA"/>
    </w:rPr>
  </w:style>
  <w:style w:type="paragraph" w:customStyle="1" w:styleId="ab">
    <w:name w:val="Знак"/>
    <w:basedOn w:val="a"/>
    <w:rsid w:val="008B20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31">
    <w:name w:val="Font Style31"/>
    <w:rsid w:val="008D60E6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A2526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962E-667E-49FC-AEAD-D7BC038E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Spec1</cp:lastModifiedBy>
  <cp:revision>13</cp:revision>
  <cp:lastPrinted>2016-09-28T10:45:00Z</cp:lastPrinted>
  <dcterms:created xsi:type="dcterms:W3CDTF">2016-09-28T07:49:00Z</dcterms:created>
  <dcterms:modified xsi:type="dcterms:W3CDTF">2016-10-13T13:51:00Z</dcterms:modified>
</cp:coreProperties>
</file>