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A2" w:rsidRPr="002840A2" w:rsidRDefault="002840A2" w:rsidP="002840A2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36"/>
          <w:szCs w:val="36"/>
          <w:u w:val="single"/>
          <w:lang w:eastAsia="ru-RU"/>
        </w:rPr>
      </w:pPr>
      <w:r w:rsidRPr="002840A2">
        <w:rPr>
          <w:rFonts w:ascii="Arial Black" w:eastAsia="Times New Roman" w:hAnsi="Arial Black" w:cs="Times New Roman"/>
          <w:b/>
          <w:i/>
          <w:sz w:val="36"/>
          <w:szCs w:val="36"/>
          <w:u w:val="single"/>
          <w:lang w:eastAsia="ru-RU"/>
        </w:rPr>
        <w:t>НАРКОТИКИ -  ШАГ В ПРОПАСТЬ</w:t>
      </w:r>
    </w:p>
    <w:p w:rsidR="002840A2" w:rsidRDefault="002840A2" w:rsidP="0028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A2" w:rsidRPr="002840A2" w:rsidRDefault="002840A2" w:rsidP="00284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   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Современная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ситуация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характеризуется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сохранением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негативных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тенденций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сфере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потребления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психотропных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веществ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аналогов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частей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содержащих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психотропные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представляет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серьезную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угрозу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здоровью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экономике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правопорядку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безопасности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2012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Сарапульском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Удмуртской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возбуждено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8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уголовных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proofErr w:type="spellStart"/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наркопреступлениях</w:t>
      </w:r>
      <w:proofErr w:type="spellEnd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незаконным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приобретением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хранением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-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марихуаны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фактам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хранения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сбыта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марихуаны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маковой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соломки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2013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органами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следствия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>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району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возбуждено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22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уголовных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фактам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хранения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сбыта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-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марихуаны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маковой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соломки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курительных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смесей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proofErr w:type="spellStart"/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дезоморфина</w:t>
      </w:r>
      <w:proofErr w:type="spellEnd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привлеченных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уголовной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преступления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связанные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незаконном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оборотом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наркотиков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произошел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существенный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(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66,7 %)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преступлений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сфере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наркотиков</w:t>
      </w:r>
      <w:proofErr w:type="gramStart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.</w:t>
      </w:r>
      <w:proofErr w:type="gramEnd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Уголовная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ответственность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незаконный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сбыт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психотропных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веществ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аналогов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незаконные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сбыт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содержащих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психотропные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частей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содержащих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психотропные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(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-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),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превентивных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предусмотрена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228.1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РФ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Незаконный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сбыт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наркотиков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–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преступления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proofErr w:type="gramStart"/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начинается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proofErr w:type="spellStart"/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наркоцепочка</w:t>
      </w:r>
      <w:proofErr w:type="spellEnd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продуцируют</w:t>
      </w:r>
      <w:proofErr w:type="gramEnd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преступления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связанные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незаконным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оборотом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незаконное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незаконное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хранение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вовлекая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наркозависимость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proofErr w:type="gramStart"/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учетом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повышенной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общественной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опасности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преступлений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bookmarkStart w:id="0" w:name="_GoBack"/>
      <w:bookmarkEnd w:id="0"/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связанных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сбытом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наркотиков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отнес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категориям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тяжких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тяжких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преступлений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предусмотрев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наказание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лишения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4-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20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штраф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1000000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такового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лишение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занимать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определенные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должности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заниматься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деятельностью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20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</w:t>
      </w:r>
      <w:proofErr w:type="gramEnd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такового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ограничение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2-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такового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Уголовная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ответственность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сбыт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наркотиков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наступает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независимо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«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Сарапульский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»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Сарапульского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УР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имеется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ящик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«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сбора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фактах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наркотиков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»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равнодушны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наступлению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proofErr w:type="spellStart"/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наркоугрозы</w:t>
      </w:r>
      <w:proofErr w:type="spellEnd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имеете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потребляющих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притонах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употребляют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вещества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занимающихся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оборотом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культивированием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сообщить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телефонам</w:t>
      </w:r>
      <w:proofErr w:type="gramStart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:</w:t>
      </w:r>
      <w:proofErr w:type="gramEnd"/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4-19-59 (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прокуратура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Сарапульского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), 4-83-24 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  <w:t>(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МВД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России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«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Сарапульский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»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>, 4-05-33 (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Управления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Федеральной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службы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РФ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контролю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оборотом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наркотиков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>).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Направить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письменной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форме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(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анонимно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)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ящик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«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сбора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  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обращений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фактах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незаконного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оборота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2840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наркотиков</w:t>
      </w:r>
      <w:r w:rsidRPr="002840A2">
        <w:rPr>
          <w:rFonts w:ascii="Algerian" w:eastAsia="Times New Roman" w:hAnsi="Algerian" w:cs="Algerian"/>
          <w:sz w:val="32"/>
          <w:szCs w:val="32"/>
          <w:lang w:eastAsia="ru-RU"/>
        </w:rPr>
        <w:t>»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28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  Сарапульского  района</w:t>
      </w:r>
      <w:r w:rsidRPr="00284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  советник  юстиции Д.В. Токарев</w:t>
      </w:r>
    </w:p>
    <w:p w:rsidR="00AD176D" w:rsidRDefault="00AD176D"/>
    <w:sectPr w:rsidR="00AD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EF"/>
    <w:rsid w:val="002840A2"/>
    <w:rsid w:val="00AD176D"/>
    <w:rsid w:val="00B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2014-03-26T04:05:00Z</dcterms:created>
  <dcterms:modified xsi:type="dcterms:W3CDTF">2014-03-26T04:06:00Z</dcterms:modified>
</cp:coreProperties>
</file>