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63" w:rsidRDefault="00424963" w:rsidP="00424963">
      <w:pPr>
        <w:pStyle w:val="a3"/>
        <w:pBdr>
          <w:bottom w:val="single" w:sz="12" w:space="1" w:color="auto"/>
        </w:pBdr>
        <w:rPr>
          <w:noProof/>
          <w:szCs w:val="22"/>
          <w:u w:val="none"/>
        </w:rPr>
      </w:pPr>
      <w:r>
        <w:rPr>
          <w:b w:val="0"/>
          <w:sz w:val="24"/>
          <w:szCs w:val="24"/>
          <w:u w:val="none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6" o:title="" gain="126031f" blacklevel="-3932f"/>
          </v:shape>
          <o:OLEObject Type="Embed" ProgID="PBrush" ShapeID="_x0000_i1025" DrawAspect="Content" ObjectID="_1454829872" r:id="rId7"/>
        </w:object>
      </w:r>
    </w:p>
    <w:p w:rsidR="00424963" w:rsidRDefault="00424963" w:rsidP="00424963">
      <w:pPr>
        <w:pStyle w:val="a3"/>
        <w:pBdr>
          <w:bottom w:val="single" w:sz="12" w:space="1" w:color="auto"/>
        </w:pBdr>
        <w:rPr>
          <w:noProof/>
          <w:szCs w:val="22"/>
          <w:u w:val="none"/>
        </w:rPr>
      </w:pPr>
    </w:p>
    <w:p w:rsidR="00424963" w:rsidRDefault="00424963" w:rsidP="00424963">
      <w:pPr>
        <w:pStyle w:val="a3"/>
        <w:pBdr>
          <w:bottom w:val="single" w:sz="12" w:space="1" w:color="auto"/>
        </w:pBdr>
        <w:rPr>
          <w:szCs w:val="22"/>
          <w:u w:val="none"/>
        </w:rPr>
      </w:pPr>
      <w:r>
        <w:rPr>
          <w:noProof/>
          <w:szCs w:val="22"/>
          <w:u w:val="none"/>
        </w:rPr>
        <w:t>АДМИНИСТРАЦИЯ   МУНИЦИПАЛЬНОГО ОБРАЗОВАНИЯ "МАЗУНИНСКОЕ"</w:t>
      </w:r>
    </w:p>
    <w:p w:rsidR="00424963" w:rsidRDefault="00424963" w:rsidP="00424963">
      <w:pPr>
        <w:pStyle w:val="a3"/>
        <w:rPr>
          <w:szCs w:val="22"/>
          <w:u w:val="none"/>
        </w:rPr>
      </w:pPr>
    </w:p>
    <w:p w:rsidR="00424963" w:rsidRDefault="00424963" w:rsidP="00424963">
      <w:pPr>
        <w:pStyle w:val="a3"/>
        <w:rPr>
          <w:sz w:val="26"/>
          <w:szCs w:val="26"/>
          <w:u w:val="none"/>
        </w:rPr>
      </w:pPr>
      <w:proofErr w:type="gramStart"/>
      <w:r>
        <w:rPr>
          <w:sz w:val="26"/>
          <w:szCs w:val="26"/>
          <w:u w:val="none"/>
        </w:rPr>
        <w:t>П</w:t>
      </w:r>
      <w:proofErr w:type="gramEnd"/>
      <w:r>
        <w:rPr>
          <w:sz w:val="26"/>
          <w:szCs w:val="26"/>
          <w:u w:val="none"/>
        </w:rPr>
        <w:t xml:space="preserve"> О С Т А Н О В Л Е Н И Е</w:t>
      </w:r>
    </w:p>
    <w:p w:rsidR="00424963" w:rsidRDefault="00424963" w:rsidP="00424963">
      <w:pPr>
        <w:pStyle w:val="a3"/>
        <w:rPr>
          <w:sz w:val="24"/>
          <w:szCs w:val="24"/>
          <w:u w:val="none"/>
        </w:rPr>
      </w:pPr>
    </w:p>
    <w:p w:rsidR="00424963" w:rsidRDefault="00424963" w:rsidP="00424963">
      <w:pPr>
        <w:pStyle w:val="a3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13.08.2012</w:t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  <w:t>№ 337</w:t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  <w:t xml:space="preserve">                                  с. Мазунино</w:t>
      </w:r>
    </w:p>
    <w:p w:rsidR="00424963" w:rsidRDefault="00424963" w:rsidP="00424963">
      <w:pPr>
        <w:pStyle w:val="a3"/>
        <w:jc w:val="left"/>
        <w:rPr>
          <w:b w:val="0"/>
          <w:sz w:val="24"/>
          <w:szCs w:val="24"/>
          <w:u w:val="none"/>
        </w:rPr>
      </w:pPr>
    </w:p>
    <w:p w:rsidR="00424963" w:rsidRDefault="00424963" w:rsidP="00424963">
      <w:pPr>
        <w:jc w:val="center"/>
        <w:rPr>
          <w:sz w:val="26"/>
          <w:szCs w:val="26"/>
        </w:rPr>
      </w:pPr>
      <w:r>
        <w:rPr>
          <w:sz w:val="26"/>
          <w:szCs w:val="26"/>
        </w:rPr>
        <w:t>О комиссиях по соблюдению требований к служебному поведению муниципальных  служащих и урегулированию конфликта интересов в муниципальном образовании «</w:t>
      </w:r>
      <w:proofErr w:type="spellStart"/>
      <w:r>
        <w:rPr>
          <w:sz w:val="26"/>
          <w:szCs w:val="26"/>
        </w:rPr>
        <w:t>Мазунинское</w:t>
      </w:r>
      <w:proofErr w:type="spellEnd"/>
      <w:r>
        <w:rPr>
          <w:sz w:val="26"/>
          <w:szCs w:val="26"/>
        </w:rPr>
        <w:t xml:space="preserve">» </w:t>
      </w:r>
    </w:p>
    <w:p w:rsidR="00424963" w:rsidRDefault="00424963" w:rsidP="00424963">
      <w:pPr>
        <w:jc w:val="center"/>
        <w:rPr>
          <w:b/>
          <w:sz w:val="26"/>
          <w:szCs w:val="26"/>
        </w:rPr>
      </w:pPr>
    </w:p>
    <w:p w:rsidR="00424963" w:rsidRDefault="00424963" w:rsidP="00424963">
      <w:pPr>
        <w:jc w:val="center"/>
        <w:rPr>
          <w:b/>
          <w:sz w:val="26"/>
          <w:szCs w:val="26"/>
        </w:rPr>
      </w:pPr>
    </w:p>
    <w:p w:rsidR="00424963" w:rsidRDefault="00424963" w:rsidP="00424963">
      <w:pPr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В  соответствии с Федеральным законом от 25 декабря 2008 г. N 273-ФЗ "О противодействии коррупции" и Указ Президента РФ от 1 июля 2010 г. N 821</w:t>
      </w:r>
      <w:r>
        <w:rPr>
          <w:sz w:val="26"/>
          <w:szCs w:val="26"/>
        </w:rPr>
        <w:br/>
        <w:t xml:space="preserve">"О комиссиях по соблюдению требований к служебному поведению федеральных государственных служащих и урегулированию конфликта интересов"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424963" w:rsidRDefault="00424963" w:rsidP="00424963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Утвердить Положение о комиссии по соблюдению требований к служебному поведению муниципальных служащих и урегулированию конфликта интересов в МО «</w:t>
      </w:r>
      <w:proofErr w:type="spellStart"/>
      <w:r>
        <w:rPr>
          <w:sz w:val="26"/>
          <w:szCs w:val="26"/>
        </w:rPr>
        <w:t>Мазунинское</w:t>
      </w:r>
      <w:proofErr w:type="spellEnd"/>
      <w:r>
        <w:rPr>
          <w:sz w:val="26"/>
          <w:szCs w:val="26"/>
        </w:rPr>
        <w:t>».</w:t>
      </w:r>
    </w:p>
    <w:p w:rsidR="00424963" w:rsidRDefault="00424963" w:rsidP="00424963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в МО «</w:t>
      </w:r>
      <w:proofErr w:type="spellStart"/>
      <w:r>
        <w:rPr>
          <w:sz w:val="26"/>
          <w:szCs w:val="26"/>
        </w:rPr>
        <w:t>Мазунинское</w:t>
      </w:r>
      <w:proofErr w:type="spellEnd"/>
      <w:r>
        <w:rPr>
          <w:sz w:val="26"/>
          <w:szCs w:val="26"/>
        </w:rPr>
        <w:t>».</w:t>
      </w:r>
    </w:p>
    <w:p w:rsidR="00424963" w:rsidRDefault="00424963" w:rsidP="00424963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Распространить действие настоящего постановления на муниципальных служащих замещающих должности муниципальной </w:t>
      </w:r>
      <w:proofErr w:type="gramStart"/>
      <w:r>
        <w:rPr>
          <w:sz w:val="26"/>
          <w:szCs w:val="26"/>
        </w:rPr>
        <w:t>службы</w:t>
      </w:r>
      <w:proofErr w:type="gramEnd"/>
      <w:r>
        <w:rPr>
          <w:sz w:val="26"/>
          <w:szCs w:val="26"/>
        </w:rPr>
        <w:t xml:space="preserve"> включенные в Реестр муниципальных должностей в МО «</w:t>
      </w:r>
      <w:proofErr w:type="spellStart"/>
      <w:r>
        <w:rPr>
          <w:sz w:val="26"/>
          <w:szCs w:val="26"/>
        </w:rPr>
        <w:t>Мазунинское</w:t>
      </w:r>
      <w:proofErr w:type="spellEnd"/>
      <w:r>
        <w:rPr>
          <w:sz w:val="26"/>
          <w:szCs w:val="26"/>
        </w:rPr>
        <w:t>»</w:t>
      </w:r>
    </w:p>
    <w:p w:rsidR="00424963" w:rsidRDefault="00424963" w:rsidP="00424963">
      <w:pPr>
        <w:shd w:val="clear" w:color="auto" w:fill="FFFFFF"/>
        <w:jc w:val="both"/>
      </w:pPr>
      <w:r>
        <w:t xml:space="preserve">      </w:t>
      </w:r>
    </w:p>
    <w:p w:rsidR="00424963" w:rsidRDefault="00424963" w:rsidP="00424963">
      <w:pPr>
        <w:shd w:val="clear" w:color="auto" w:fill="FFFFFF"/>
        <w:jc w:val="both"/>
      </w:pPr>
    </w:p>
    <w:p w:rsidR="00424963" w:rsidRDefault="00424963" w:rsidP="00424963">
      <w:pPr>
        <w:shd w:val="clear" w:color="auto" w:fill="FFFFFF"/>
        <w:jc w:val="both"/>
      </w:pPr>
    </w:p>
    <w:p w:rsidR="00424963" w:rsidRDefault="00424963" w:rsidP="00424963">
      <w:pPr>
        <w:shd w:val="clear" w:color="auto" w:fill="FFFFFF"/>
        <w:jc w:val="both"/>
      </w:pPr>
    </w:p>
    <w:p w:rsidR="00424963" w:rsidRDefault="00424963" w:rsidP="00424963">
      <w:pPr>
        <w:shd w:val="clear" w:color="auto" w:fill="FFFFFF"/>
        <w:tabs>
          <w:tab w:val="left" w:pos="720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                                                                                                       М.Л. Шергина                                                  </w:t>
      </w:r>
      <w:r>
        <w:rPr>
          <w:b/>
          <w:sz w:val="26"/>
          <w:szCs w:val="26"/>
        </w:rPr>
        <w:tab/>
      </w:r>
    </w:p>
    <w:p w:rsidR="00424963" w:rsidRDefault="00424963" w:rsidP="00424963">
      <w:pPr>
        <w:shd w:val="clear" w:color="auto" w:fill="FFFFFF"/>
        <w:tabs>
          <w:tab w:val="left" w:pos="7200"/>
        </w:tabs>
        <w:jc w:val="right"/>
        <w:rPr>
          <w:b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424963" w:rsidRDefault="00424963" w:rsidP="00424963">
      <w:pPr>
        <w:shd w:val="clear" w:color="auto" w:fill="FFFFFF"/>
        <w:tabs>
          <w:tab w:val="left" w:pos="7200"/>
        </w:tabs>
        <w:jc w:val="both"/>
        <w:rPr>
          <w:b/>
        </w:rPr>
      </w:pPr>
    </w:p>
    <w:p w:rsidR="00424963" w:rsidRDefault="00424963" w:rsidP="00424963">
      <w:pPr>
        <w:shd w:val="clear" w:color="auto" w:fill="FFFFFF"/>
        <w:tabs>
          <w:tab w:val="left" w:pos="7200"/>
        </w:tabs>
        <w:jc w:val="both"/>
        <w:rPr>
          <w:b/>
        </w:rPr>
      </w:pPr>
    </w:p>
    <w:p w:rsidR="00424963" w:rsidRDefault="00424963" w:rsidP="00424963">
      <w:pPr>
        <w:pStyle w:val="1"/>
        <w:spacing w:before="0" w:after="0"/>
        <w:ind w:left="5664"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424963" w:rsidRDefault="00424963" w:rsidP="00424963"/>
    <w:p w:rsidR="00424963" w:rsidRDefault="00424963" w:rsidP="00424963"/>
    <w:p w:rsidR="00424963" w:rsidRDefault="00424963" w:rsidP="00424963">
      <w:proofErr w:type="spellStart"/>
      <w:r>
        <w:t>Старчикова</w:t>
      </w:r>
      <w:proofErr w:type="spellEnd"/>
      <w:r>
        <w:t xml:space="preserve"> Т.В.</w:t>
      </w:r>
    </w:p>
    <w:p w:rsidR="00424963" w:rsidRDefault="00424963" w:rsidP="00424963">
      <w:r>
        <w:t>70-1-25</w:t>
      </w:r>
    </w:p>
    <w:p w:rsidR="00424963" w:rsidRDefault="00424963" w:rsidP="00424963"/>
    <w:p w:rsidR="00424963" w:rsidRDefault="00424963" w:rsidP="00424963"/>
    <w:p w:rsidR="00424963" w:rsidRDefault="00424963" w:rsidP="00424963"/>
    <w:p w:rsidR="00424963" w:rsidRDefault="00424963" w:rsidP="00424963"/>
    <w:p w:rsidR="00424963" w:rsidRDefault="00424963" w:rsidP="00424963"/>
    <w:p w:rsidR="00424963" w:rsidRDefault="00424963" w:rsidP="00424963">
      <w:pPr>
        <w:pStyle w:val="1"/>
        <w:spacing w:before="0" w:after="0"/>
        <w:ind w:left="5664"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424963" w:rsidRDefault="00424963" w:rsidP="00424963">
      <w:pPr>
        <w:jc w:val="center"/>
      </w:pPr>
      <w:r>
        <w:t xml:space="preserve">                                                                                                           Постановлением </w:t>
      </w:r>
    </w:p>
    <w:p w:rsidR="00424963" w:rsidRDefault="00424963" w:rsidP="00424963">
      <w:pPr>
        <w:jc w:val="center"/>
      </w:pPr>
      <w:r>
        <w:t xml:space="preserve">                                                                                                               Главы МО</w:t>
      </w:r>
    </w:p>
    <w:p w:rsidR="00424963" w:rsidRDefault="00424963" w:rsidP="00424963">
      <w:pPr>
        <w:jc w:val="center"/>
      </w:pPr>
      <w:r>
        <w:t xml:space="preserve">                                                                                                                «</w:t>
      </w:r>
      <w:proofErr w:type="spellStart"/>
      <w:r>
        <w:t>Мазунинское</w:t>
      </w:r>
      <w:proofErr w:type="spellEnd"/>
      <w:r>
        <w:t>»</w:t>
      </w:r>
    </w:p>
    <w:p w:rsidR="00424963" w:rsidRDefault="00424963" w:rsidP="00424963">
      <w:pPr>
        <w:jc w:val="center"/>
      </w:pPr>
      <w:r>
        <w:t xml:space="preserve">                                                                                               От «13» августа 2012 г. № 337</w:t>
      </w:r>
    </w:p>
    <w:p w:rsidR="00424963" w:rsidRDefault="00424963" w:rsidP="00424963">
      <w:pPr>
        <w:pStyle w:val="1"/>
      </w:pPr>
      <w:r>
        <w:t>Положение</w:t>
      </w:r>
      <w:r>
        <w:br/>
        <w:t>о комиссии по соблюдению требований к служебному поведению муниципальных служащих и урегулированию конфликта интересов в  МО «</w:t>
      </w:r>
      <w:proofErr w:type="spellStart"/>
      <w:r>
        <w:t>Мазунинское</w:t>
      </w:r>
      <w:proofErr w:type="spellEnd"/>
      <w:r>
        <w:t xml:space="preserve">» </w:t>
      </w:r>
      <w:r>
        <w:br/>
      </w:r>
      <w:bookmarkStart w:id="0" w:name="sub_1001"/>
    </w:p>
    <w:bookmarkEnd w:id="0"/>
    <w:p w:rsidR="00424963" w:rsidRDefault="00424963" w:rsidP="0042496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 муниципального образования «</w:t>
      </w:r>
      <w:proofErr w:type="spellStart"/>
      <w:r>
        <w:rPr>
          <w:sz w:val="20"/>
          <w:szCs w:val="20"/>
        </w:rPr>
        <w:t>Мазунинское</w:t>
      </w:r>
      <w:proofErr w:type="spellEnd"/>
      <w:r>
        <w:rPr>
          <w:sz w:val="20"/>
          <w:szCs w:val="20"/>
        </w:rPr>
        <w:t>»  (далее - комиссии, комиссия), образуемых  в соответствии с Федеральным законом от 25 декабря 2008 г. N 273-ФЗ "О противодействии коррупции".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1" w:name="sub_1002"/>
      <w:r>
        <w:rPr>
          <w:sz w:val="20"/>
          <w:szCs w:val="20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актами органов государственной власти Удмуртской Республики,  настоящим Положением.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2" w:name="sub_10003"/>
      <w:bookmarkEnd w:id="1"/>
      <w:r>
        <w:rPr>
          <w:sz w:val="20"/>
          <w:szCs w:val="20"/>
        </w:rPr>
        <w:t>3. Основной задачей комиссий является содействие органам местного самоуправления: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3" w:name="sub_10031"/>
      <w:bookmarkEnd w:id="2"/>
      <w:proofErr w:type="gramStart"/>
      <w:r>
        <w:rPr>
          <w:sz w:val="20"/>
          <w:szCs w:val="20"/>
        </w:rPr>
        <w:t>а) в обеспечении соблюдения муниципальными служащими органов местного самоуправления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4" w:name="sub_10032"/>
      <w:bookmarkEnd w:id="3"/>
      <w:r>
        <w:rPr>
          <w:sz w:val="20"/>
          <w:szCs w:val="20"/>
        </w:rPr>
        <w:t>б) в осуществлении в органах местного самоуправления мер по предупреждению коррупции.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5" w:name="sub_10004"/>
      <w:bookmarkEnd w:id="4"/>
      <w:r>
        <w:rPr>
          <w:sz w:val="20"/>
          <w:szCs w:val="20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 службы (далее - должности муниципальной службы)  муниципального образования «</w:t>
      </w:r>
      <w:proofErr w:type="spellStart"/>
      <w:r>
        <w:rPr>
          <w:sz w:val="20"/>
          <w:szCs w:val="20"/>
        </w:rPr>
        <w:t>Мазунинское</w:t>
      </w:r>
      <w:proofErr w:type="spellEnd"/>
      <w:r>
        <w:rPr>
          <w:sz w:val="20"/>
          <w:szCs w:val="20"/>
        </w:rPr>
        <w:t>».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6" w:name="sub_1005"/>
      <w:bookmarkEnd w:id="5"/>
      <w:r>
        <w:rPr>
          <w:sz w:val="20"/>
          <w:szCs w:val="20"/>
        </w:rPr>
        <w:t>5.</w:t>
      </w:r>
      <w:bookmarkStart w:id="7" w:name="sub_1007"/>
      <w:bookmarkEnd w:id="6"/>
      <w:r>
        <w:rPr>
          <w:sz w:val="20"/>
          <w:szCs w:val="20"/>
        </w:rPr>
        <w:t>Комиссия образуется нормативным правовым актом главы муниципального образования «</w:t>
      </w:r>
      <w:proofErr w:type="spellStart"/>
      <w:r>
        <w:rPr>
          <w:sz w:val="20"/>
          <w:szCs w:val="20"/>
        </w:rPr>
        <w:t>Мазунинское</w:t>
      </w:r>
      <w:proofErr w:type="spellEnd"/>
      <w:r>
        <w:rPr>
          <w:sz w:val="20"/>
          <w:szCs w:val="20"/>
        </w:rPr>
        <w:t>». Указанным актом утверждаются состав комиссии и порядок ее работы.</w:t>
      </w:r>
    </w:p>
    <w:bookmarkEnd w:id="7"/>
    <w:p w:rsidR="00424963" w:rsidRDefault="00424963" w:rsidP="0042496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состав комиссии входят председатель комиссии, его заместитель, назначаемый главой муниципального образования из числа членов комиссии, 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8" w:name="sub_1008"/>
      <w:r>
        <w:rPr>
          <w:sz w:val="20"/>
          <w:szCs w:val="20"/>
        </w:rPr>
        <w:t>6. В состав комиссии входят: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9" w:name="sub_10081"/>
      <w:bookmarkEnd w:id="8"/>
      <w:r>
        <w:rPr>
          <w:sz w:val="20"/>
          <w:szCs w:val="20"/>
        </w:rPr>
        <w:t>а)    заместитель председателя Совета депутатов МО «</w:t>
      </w:r>
      <w:proofErr w:type="spellStart"/>
      <w:r>
        <w:rPr>
          <w:sz w:val="20"/>
          <w:szCs w:val="20"/>
        </w:rPr>
        <w:t>Мазунинское</w:t>
      </w:r>
      <w:proofErr w:type="spellEnd"/>
      <w:r>
        <w:rPr>
          <w:sz w:val="20"/>
          <w:szCs w:val="20"/>
        </w:rPr>
        <w:t xml:space="preserve">». </w:t>
      </w:r>
      <w:bookmarkStart w:id="10" w:name="sub_10082"/>
      <w:bookmarkEnd w:id="9"/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б) представитель Совета депутатов муниципального образования «</w:t>
      </w:r>
      <w:proofErr w:type="spellStart"/>
      <w:r>
        <w:rPr>
          <w:sz w:val="20"/>
          <w:szCs w:val="20"/>
        </w:rPr>
        <w:t>Мазунинское</w:t>
      </w:r>
      <w:proofErr w:type="spellEnd"/>
      <w:r>
        <w:rPr>
          <w:sz w:val="20"/>
          <w:szCs w:val="20"/>
        </w:rPr>
        <w:t>»;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11" w:name="sub_10083"/>
      <w:bookmarkEnd w:id="10"/>
      <w:r>
        <w:rPr>
          <w:sz w:val="20"/>
          <w:szCs w:val="20"/>
        </w:rPr>
        <w:t>в) представитель (представители)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12" w:name="sub_1009"/>
      <w:bookmarkEnd w:id="11"/>
      <w:r>
        <w:rPr>
          <w:sz w:val="20"/>
          <w:szCs w:val="20"/>
        </w:rPr>
        <w:t>7. Глава муниципального образования может принять решение о включении в состав комиссии: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13" w:name="sub_10091"/>
      <w:bookmarkEnd w:id="12"/>
      <w:r>
        <w:rPr>
          <w:sz w:val="20"/>
          <w:szCs w:val="20"/>
        </w:rPr>
        <w:t>а) представителя общественного совета, образованного при органах местного самоуправления муниципального образования «</w:t>
      </w:r>
      <w:proofErr w:type="spellStart"/>
      <w:r>
        <w:rPr>
          <w:sz w:val="20"/>
          <w:szCs w:val="20"/>
        </w:rPr>
        <w:t>Мазунинское</w:t>
      </w:r>
      <w:proofErr w:type="spellEnd"/>
      <w:r>
        <w:rPr>
          <w:sz w:val="20"/>
          <w:szCs w:val="20"/>
        </w:rPr>
        <w:t>»;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14" w:name="sub_10092"/>
      <w:bookmarkEnd w:id="13"/>
      <w:r>
        <w:rPr>
          <w:sz w:val="20"/>
          <w:szCs w:val="20"/>
        </w:rPr>
        <w:t>б) представителя общественной организации ветеранов, созданной в органе местного самоуправления;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15" w:name="sub_1011"/>
      <w:bookmarkEnd w:id="14"/>
      <w:r>
        <w:rPr>
          <w:sz w:val="20"/>
          <w:szCs w:val="20"/>
        </w:rPr>
        <w:t>8. Число членов комиссии, не замещающих должности муниципальной  службы  должно составлять не менее одной четверти от общего числа членов комиссии.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16" w:name="sub_1012"/>
      <w:bookmarkEnd w:id="15"/>
      <w:r>
        <w:rPr>
          <w:sz w:val="20"/>
          <w:szCs w:val="20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17" w:name="sub_1013"/>
      <w:bookmarkEnd w:id="16"/>
      <w:r>
        <w:rPr>
          <w:sz w:val="20"/>
          <w:szCs w:val="20"/>
        </w:rPr>
        <w:t>10. В заседаниях комиссии с правом совещательного голоса участвуют: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18" w:name="sub_10131"/>
      <w:bookmarkEnd w:id="17"/>
      <w:proofErr w:type="gramStart"/>
      <w:r>
        <w:rPr>
          <w:sz w:val="20"/>
          <w:szCs w:val="20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органах местного самоуправления должности муниципальной 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19" w:name="sub_10132"/>
      <w:bookmarkEnd w:id="18"/>
      <w:r>
        <w:rPr>
          <w:sz w:val="20"/>
          <w:szCs w:val="20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sz w:val="20"/>
          <w:szCs w:val="20"/>
        </w:rPr>
        <w:t xml:space="preserve">представитель </w:t>
      </w:r>
      <w:r>
        <w:rPr>
          <w:sz w:val="20"/>
          <w:szCs w:val="20"/>
        </w:rPr>
        <w:lastRenderedPageBreak/>
        <w:t>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20" w:name="sub_1014"/>
      <w:bookmarkEnd w:id="19"/>
      <w:r>
        <w:rPr>
          <w:sz w:val="20"/>
          <w:szCs w:val="20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органах местного самоуправления, недопустимо.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21" w:name="sub_1015"/>
      <w:bookmarkEnd w:id="20"/>
      <w:r>
        <w:rPr>
          <w:sz w:val="20"/>
          <w:szCs w:val="20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24963" w:rsidRDefault="00424963" w:rsidP="00424963">
      <w:pPr>
        <w:ind w:firstLine="708"/>
        <w:jc w:val="both"/>
        <w:rPr>
          <w:b/>
          <w:sz w:val="20"/>
          <w:szCs w:val="20"/>
        </w:rPr>
      </w:pPr>
      <w:bookmarkStart w:id="22" w:name="sub_1016"/>
      <w:bookmarkEnd w:id="21"/>
      <w:r>
        <w:rPr>
          <w:b/>
          <w:sz w:val="20"/>
          <w:szCs w:val="20"/>
        </w:rPr>
        <w:t>13. Основаниями для проведения заседания комиссии являются: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23" w:name="sub_10161"/>
      <w:bookmarkEnd w:id="22"/>
      <w:r>
        <w:rPr>
          <w:sz w:val="20"/>
          <w:szCs w:val="20"/>
        </w:rPr>
        <w:t>а) представление руководителя органа местного самоуправления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24" w:name="sub_101612"/>
      <w:bookmarkEnd w:id="23"/>
      <w:r>
        <w:rPr>
          <w:sz w:val="20"/>
          <w:szCs w:val="20"/>
        </w:rPr>
        <w:t xml:space="preserve">- о представлении </w:t>
      </w:r>
      <w:proofErr w:type="gramStart"/>
      <w:r>
        <w:rPr>
          <w:sz w:val="20"/>
          <w:szCs w:val="20"/>
        </w:rPr>
        <w:t>муниципальными</w:t>
      </w:r>
      <w:proofErr w:type="gramEnd"/>
      <w:r>
        <w:rPr>
          <w:sz w:val="20"/>
          <w:szCs w:val="20"/>
        </w:rPr>
        <w:t xml:space="preserve"> служащим недостоверных или неполных сведений;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25" w:name="sub_101613"/>
      <w:bookmarkEnd w:id="24"/>
      <w:r>
        <w:rPr>
          <w:sz w:val="20"/>
          <w:szCs w:val="20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26" w:name="sub_10162"/>
      <w:bookmarkEnd w:id="25"/>
      <w:proofErr w:type="gramStart"/>
      <w:r>
        <w:rPr>
          <w:sz w:val="20"/>
          <w:szCs w:val="20"/>
        </w:rPr>
        <w:t>б) поступившее в подразделение кадровой службы органа местного самоуправления либо должностному лицу кадровой службы,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  <w:proofErr w:type="gramEnd"/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27" w:name="sub_101622"/>
      <w:bookmarkEnd w:id="26"/>
      <w:proofErr w:type="gramStart"/>
      <w:r>
        <w:rPr>
          <w:sz w:val="20"/>
          <w:szCs w:val="20"/>
        </w:rPr>
        <w:t>- 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</w:t>
      </w:r>
      <w:proofErr w:type="gramEnd"/>
      <w:r>
        <w:rPr>
          <w:sz w:val="20"/>
          <w:szCs w:val="20"/>
        </w:rPr>
        <w:t xml:space="preserve"> дня увольнения с муниципальной службы;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28" w:name="sub_101623"/>
      <w:bookmarkEnd w:id="27"/>
      <w:r>
        <w:rPr>
          <w:sz w:val="20"/>
          <w:szCs w:val="20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29" w:name="sub_10163"/>
      <w:bookmarkEnd w:id="28"/>
      <w:r>
        <w:rPr>
          <w:sz w:val="20"/>
          <w:szCs w:val="20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30" w:name="sub_1017"/>
      <w:bookmarkEnd w:id="29"/>
      <w:r>
        <w:rPr>
          <w:sz w:val="20"/>
          <w:szCs w:val="20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31" w:name="sub_1018"/>
      <w:bookmarkEnd w:id="30"/>
      <w:r>
        <w:rPr>
          <w:sz w:val="20"/>
          <w:szCs w:val="20"/>
        </w:rPr>
        <w:t>15.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32" w:name="sub_10181"/>
      <w:bookmarkEnd w:id="31"/>
      <w:r>
        <w:rPr>
          <w:sz w:val="20"/>
          <w:szCs w:val="20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33" w:name="sub_10182"/>
      <w:bookmarkEnd w:id="32"/>
      <w:proofErr w:type="gramStart"/>
      <w:r>
        <w:rPr>
          <w:sz w:val="20"/>
          <w:szCs w:val="20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и</w:t>
      </w:r>
      <w:proofErr w:type="gramEnd"/>
      <w:r>
        <w:rPr>
          <w:sz w:val="20"/>
          <w:szCs w:val="20"/>
        </w:rPr>
        <w:t xml:space="preserve"> с результатами ее проверки;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34" w:name="sub_10183"/>
      <w:bookmarkEnd w:id="33"/>
      <w:r>
        <w:rPr>
          <w:sz w:val="20"/>
          <w:szCs w:val="20"/>
        </w:rPr>
        <w:t xml:space="preserve">в) рассматривает ходатайства о приглашении на заседание комиссии лиц, указанных в </w:t>
      </w:r>
      <w:hyperlink r:id="rId8" w:anchor="sub_10182#sub_10182" w:history="1">
        <w:r>
          <w:rPr>
            <w:rStyle w:val="a6"/>
          </w:rPr>
          <w:t>подпункте "б" пункта 10</w:t>
        </w:r>
      </w:hyperlink>
      <w:r>
        <w:rPr>
          <w:sz w:val="20"/>
          <w:szCs w:val="2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35" w:name="sub_1019"/>
      <w:bookmarkEnd w:id="34"/>
      <w:r>
        <w:rPr>
          <w:sz w:val="20"/>
          <w:szCs w:val="20"/>
        </w:rPr>
        <w:t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36" w:name="sub_1020"/>
      <w:bookmarkEnd w:id="35"/>
      <w:r>
        <w:rPr>
          <w:sz w:val="20"/>
          <w:szCs w:val="20"/>
        </w:rPr>
        <w:lastRenderedPageBreak/>
        <w:t>17.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государственному служащему претензий, а также дополнительные материалы.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37" w:name="sub_1021"/>
      <w:bookmarkEnd w:id="36"/>
      <w:r>
        <w:rPr>
          <w:sz w:val="20"/>
          <w:szCs w:val="20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38" w:name="sub_1022"/>
      <w:bookmarkEnd w:id="37"/>
      <w:r>
        <w:rPr>
          <w:sz w:val="20"/>
          <w:szCs w:val="20"/>
        </w:rPr>
        <w:t xml:space="preserve">19. По итогам рассмотрения вопроса, указанного в </w:t>
      </w:r>
      <w:hyperlink r:id="rId9" w:anchor="sub_101612#sub_101612" w:history="1">
        <w:r>
          <w:rPr>
            <w:rStyle w:val="a6"/>
          </w:rPr>
          <w:t>абзаце втором подпункта "а" пункта 13</w:t>
        </w:r>
      </w:hyperlink>
      <w:r>
        <w:rPr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39" w:name="sub_10221"/>
      <w:bookmarkEnd w:id="38"/>
      <w:proofErr w:type="gramStart"/>
      <w:r>
        <w:rPr>
          <w:sz w:val="20"/>
          <w:szCs w:val="20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 служащими, и соблюдения муниципальными служащими требований к служебному поведению, утвержденного N 1065, являются достоверными и полными;</w:t>
      </w:r>
      <w:proofErr w:type="gramEnd"/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40" w:name="sub_10223"/>
      <w:bookmarkEnd w:id="39"/>
      <w:proofErr w:type="gramStart"/>
      <w:r>
        <w:rPr>
          <w:sz w:val="20"/>
          <w:szCs w:val="20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</w:t>
      </w:r>
      <w:hyperlink r:id="rId10" w:anchor="sub_10221#sub_10221" w:history="1">
        <w:r>
          <w:rPr>
            <w:rStyle w:val="a6"/>
          </w:rPr>
          <w:t>подпункте "а"</w:t>
        </w:r>
      </w:hyperlink>
      <w:r>
        <w:rPr>
          <w:sz w:val="20"/>
          <w:szCs w:val="20"/>
        </w:rPr>
        <w:t xml:space="preserve"> настоящего пункта, являются недостоверными и (или) неполными.</w:t>
      </w:r>
      <w:proofErr w:type="gramEnd"/>
      <w:r>
        <w:rPr>
          <w:sz w:val="20"/>
          <w:szCs w:val="20"/>
        </w:rPr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дисциплинарной ответственности.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41" w:name="sub_1023"/>
      <w:bookmarkEnd w:id="40"/>
      <w:r>
        <w:rPr>
          <w:sz w:val="20"/>
          <w:szCs w:val="20"/>
        </w:rPr>
        <w:t xml:space="preserve">20. По итогам рассмотрения вопроса, указанного в </w:t>
      </w:r>
      <w:hyperlink r:id="rId11" w:anchor="sub_101613#sub_101613" w:history="1">
        <w:r>
          <w:rPr>
            <w:rStyle w:val="a6"/>
          </w:rPr>
          <w:t>абзаце третьем подпункта "а" пункта 13</w:t>
        </w:r>
      </w:hyperlink>
      <w:r>
        <w:rPr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42" w:name="sub_10231"/>
      <w:bookmarkEnd w:id="41"/>
      <w:r>
        <w:rPr>
          <w:sz w:val="20"/>
          <w:szCs w:val="20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43" w:name="sub_10232"/>
      <w:bookmarkEnd w:id="42"/>
      <w:r>
        <w:rPr>
          <w:sz w:val="20"/>
          <w:szCs w:val="20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дисциплинарной ответственности.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44" w:name="sub_1024"/>
      <w:bookmarkEnd w:id="43"/>
      <w:r>
        <w:rPr>
          <w:sz w:val="20"/>
          <w:szCs w:val="20"/>
        </w:rPr>
        <w:t xml:space="preserve">21. По итогам рассмотрения вопроса, указанного в </w:t>
      </w:r>
      <w:hyperlink r:id="rId12" w:anchor="sub_101622#sub_101622" w:history="1">
        <w:r>
          <w:rPr>
            <w:rStyle w:val="a6"/>
          </w:rPr>
          <w:t>абзаце втором подпункта "б" пункта 13</w:t>
        </w:r>
      </w:hyperlink>
      <w:r>
        <w:rPr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45" w:name="sub_10241"/>
      <w:bookmarkEnd w:id="44"/>
      <w:r>
        <w:rPr>
          <w:sz w:val="20"/>
          <w:szCs w:val="2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46" w:name="sub_10242"/>
      <w:bookmarkEnd w:id="45"/>
      <w:r>
        <w:rPr>
          <w:sz w:val="20"/>
          <w:szCs w:val="2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47" w:name="sub_1025"/>
      <w:bookmarkEnd w:id="46"/>
      <w:r>
        <w:rPr>
          <w:sz w:val="20"/>
          <w:szCs w:val="20"/>
        </w:rPr>
        <w:t xml:space="preserve">22. По итогам рассмотрения вопроса, указанного в </w:t>
      </w:r>
      <w:hyperlink r:id="rId13" w:anchor="sub_101623#sub_101623" w:history="1">
        <w:r>
          <w:rPr>
            <w:rStyle w:val="a6"/>
          </w:rPr>
          <w:t>абзаце третьем подпункта "б" пункта 13</w:t>
        </w:r>
      </w:hyperlink>
      <w:r>
        <w:rPr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48" w:name="sub_10251"/>
      <w:bookmarkEnd w:id="47"/>
      <w:r>
        <w:rPr>
          <w:sz w:val="20"/>
          <w:szCs w:val="20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49" w:name="sub_10252"/>
      <w:bookmarkEnd w:id="48"/>
      <w:r>
        <w:rPr>
          <w:sz w:val="20"/>
          <w:szCs w:val="20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50" w:name="sub_10253"/>
      <w:bookmarkEnd w:id="49"/>
      <w:r>
        <w:rPr>
          <w:sz w:val="20"/>
          <w:szCs w:val="20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дисциплинарной ответственности.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51" w:name="sub_1026"/>
      <w:bookmarkEnd w:id="50"/>
      <w:r>
        <w:rPr>
          <w:sz w:val="20"/>
          <w:szCs w:val="20"/>
        </w:rPr>
        <w:t xml:space="preserve">23. По итогам рассмотрения вопросов, предусмотренных </w:t>
      </w:r>
      <w:hyperlink r:id="rId14" w:anchor="sub_10161#sub_10161" w:history="1">
        <w:r>
          <w:rPr>
            <w:rStyle w:val="a6"/>
          </w:rPr>
          <w:t>подпунктами "а"</w:t>
        </w:r>
      </w:hyperlink>
      <w:r>
        <w:rPr>
          <w:sz w:val="20"/>
          <w:szCs w:val="20"/>
        </w:rPr>
        <w:t xml:space="preserve"> и </w:t>
      </w:r>
      <w:hyperlink r:id="rId15" w:anchor="sub_10162#sub_10162" w:history="1">
        <w:r>
          <w:rPr>
            <w:rStyle w:val="a6"/>
          </w:rPr>
          <w:t>"б" пункта 13</w:t>
        </w:r>
      </w:hyperlink>
      <w:r>
        <w:rPr>
          <w:sz w:val="20"/>
          <w:szCs w:val="20"/>
        </w:rPr>
        <w:t xml:space="preserve"> настоящего Положения, при наличии к тому оснований комиссия может принять иное, чем предусмотрено </w:t>
      </w:r>
      <w:hyperlink r:id="rId16" w:anchor="sub_1022#sub_1022" w:history="1">
        <w:r>
          <w:rPr>
            <w:rStyle w:val="a6"/>
          </w:rPr>
          <w:t>пунктами 20-22</w:t>
        </w:r>
      </w:hyperlink>
      <w:r>
        <w:rPr>
          <w:sz w:val="20"/>
          <w:szCs w:val="20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52" w:name="sub_1027"/>
      <w:bookmarkEnd w:id="51"/>
      <w:r>
        <w:rPr>
          <w:sz w:val="20"/>
          <w:szCs w:val="20"/>
        </w:rPr>
        <w:t xml:space="preserve">24. По итогам рассмотрения вопроса, предусмотренного </w:t>
      </w:r>
      <w:hyperlink r:id="rId17" w:anchor="sub_10163#sub_10163" w:history="1">
        <w:r>
          <w:rPr>
            <w:rStyle w:val="a6"/>
          </w:rPr>
          <w:t>подпунктом "в" пункта 13</w:t>
        </w:r>
      </w:hyperlink>
      <w:r>
        <w:rPr>
          <w:sz w:val="20"/>
          <w:szCs w:val="20"/>
        </w:rPr>
        <w:t xml:space="preserve"> настоящего Положения, комиссия принимает соответствующее решение.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53" w:name="sub_1028"/>
      <w:bookmarkEnd w:id="52"/>
      <w:r>
        <w:rPr>
          <w:sz w:val="20"/>
          <w:szCs w:val="20"/>
        </w:rPr>
        <w:t>25.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54" w:name="sub_1029"/>
      <w:bookmarkEnd w:id="53"/>
      <w:r>
        <w:rPr>
          <w:sz w:val="20"/>
          <w:szCs w:val="20"/>
        </w:rPr>
        <w:lastRenderedPageBreak/>
        <w:t xml:space="preserve">26. Решения комиссии по вопросам, указанным в </w:t>
      </w:r>
      <w:hyperlink r:id="rId18" w:anchor="sub_1016#sub_1016" w:history="1">
        <w:r>
          <w:rPr>
            <w:rStyle w:val="a6"/>
          </w:rPr>
          <w:t>пункте 13</w:t>
        </w:r>
      </w:hyperlink>
      <w:r>
        <w:rPr>
          <w:sz w:val="20"/>
          <w:szCs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55" w:name="sub_1030"/>
      <w:bookmarkEnd w:id="54"/>
      <w:r>
        <w:rPr>
          <w:sz w:val="20"/>
          <w:szCs w:val="20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19" w:anchor="sub_101622#sub_101622" w:history="1">
        <w:r>
          <w:rPr>
            <w:rStyle w:val="a6"/>
          </w:rPr>
          <w:t>абзаце втором подпункта "б" пункта 13</w:t>
        </w:r>
      </w:hyperlink>
      <w:r>
        <w:rPr>
          <w:sz w:val="20"/>
          <w:szCs w:val="20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13настоящего Положения, носит обязательный характер.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56" w:name="sub_10310"/>
      <w:bookmarkEnd w:id="55"/>
      <w:r>
        <w:rPr>
          <w:sz w:val="20"/>
          <w:szCs w:val="20"/>
        </w:rPr>
        <w:t>28. В протоколе заседания комиссии указываются: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57" w:name="sub_10311"/>
      <w:bookmarkEnd w:id="56"/>
      <w:r>
        <w:rPr>
          <w:sz w:val="20"/>
          <w:szCs w:val="2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58" w:name="sub_10312"/>
      <w:bookmarkEnd w:id="57"/>
      <w:r>
        <w:rPr>
          <w:sz w:val="20"/>
          <w:szCs w:val="20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59" w:name="sub_10313"/>
      <w:bookmarkEnd w:id="58"/>
      <w:r>
        <w:rPr>
          <w:sz w:val="20"/>
          <w:szCs w:val="20"/>
        </w:rPr>
        <w:t>в) предъявляемые к муниципальному служащему претензии, материалы, на которых они основываются;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60" w:name="sub_10314"/>
      <w:bookmarkEnd w:id="59"/>
      <w:r>
        <w:rPr>
          <w:sz w:val="20"/>
          <w:szCs w:val="20"/>
        </w:rPr>
        <w:t>г) содержание пояснений муниципального служащего и других лиц по существу предъявляемых претензий;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61" w:name="sub_10315"/>
      <w:bookmarkEnd w:id="60"/>
      <w:r>
        <w:rPr>
          <w:sz w:val="20"/>
          <w:szCs w:val="20"/>
        </w:rPr>
        <w:t>д) фамилии, имена, отчества выступивших на заседании лиц и краткое изложение их выступлений;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62" w:name="sub_10316"/>
      <w:bookmarkEnd w:id="61"/>
      <w:r>
        <w:rPr>
          <w:sz w:val="20"/>
          <w:szCs w:val="20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63" w:name="sub_10317"/>
      <w:bookmarkEnd w:id="62"/>
      <w:r>
        <w:rPr>
          <w:sz w:val="20"/>
          <w:szCs w:val="20"/>
        </w:rPr>
        <w:t>ж) другие сведения;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64" w:name="sub_10318"/>
      <w:bookmarkEnd w:id="63"/>
      <w:r>
        <w:rPr>
          <w:sz w:val="20"/>
          <w:szCs w:val="20"/>
        </w:rPr>
        <w:t>з) результаты голосования;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65" w:name="sub_10319"/>
      <w:bookmarkEnd w:id="64"/>
      <w:r>
        <w:rPr>
          <w:sz w:val="20"/>
          <w:szCs w:val="20"/>
        </w:rPr>
        <w:t>и) решение и обоснование его принятия.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66" w:name="sub_10320"/>
      <w:bookmarkEnd w:id="65"/>
      <w:r>
        <w:rPr>
          <w:sz w:val="20"/>
          <w:szCs w:val="20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67" w:name="sub_10330"/>
      <w:bookmarkEnd w:id="66"/>
      <w:r>
        <w:rPr>
          <w:sz w:val="20"/>
          <w:szCs w:val="20"/>
        </w:rPr>
        <w:t>30.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68" w:name="sub_1034"/>
      <w:bookmarkEnd w:id="67"/>
      <w:r>
        <w:rPr>
          <w:sz w:val="20"/>
          <w:szCs w:val="20"/>
        </w:rPr>
        <w:t xml:space="preserve">31.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>
        <w:rPr>
          <w:sz w:val="20"/>
          <w:szCs w:val="20"/>
        </w:rPr>
        <w:t>компетенции</w:t>
      </w:r>
      <w:proofErr w:type="gramEnd"/>
      <w:r>
        <w:rPr>
          <w:sz w:val="20"/>
          <w:szCs w:val="20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69" w:name="sub_1035"/>
      <w:bookmarkEnd w:id="68"/>
      <w:r>
        <w:rPr>
          <w:sz w:val="20"/>
          <w:szCs w:val="20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70" w:name="sub_1036"/>
      <w:bookmarkEnd w:id="69"/>
      <w:r>
        <w:rPr>
          <w:sz w:val="20"/>
          <w:szCs w:val="20"/>
        </w:rPr>
        <w:t xml:space="preserve">33. </w:t>
      </w:r>
      <w:proofErr w:type="gramStart"/>
      <w:r>
        <w:rPr>
          <w:sz w:val="20"/>
          <w:szCs w:val="20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71" w:name="sub_1037"/>
      <w:bookmarkEnd w:id="70"/>
      <w:r>
        <w:rPr>
          <w:sz w:val="20"/>
          <w:szCs w:val="20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72" w:name="sub_1038"/>
      <w:bookmarkEnd w:id="71"/>
      <w:r>
        <w:rPr>
          <w:sz w:val="20"/>
          <w:szCs w:val="20"/>
        </w:rPr>
        <w:t>35. Организационно- 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 муниципального образования, Совета депутатов.</w:t>
      </w:r>
    </w:p>
    <w:p w:rsidR="00424963" w:rsidRDefault="00424963" w:rsidP="00424963">
      <w:pPr>
        <w:ind w:firstLine="708"/>
        <w:jc w:val="both"/>
        <w:rPr>
          <w:sz w:val="20"/>
          <w:szCs w:val="20"/>
        </w:rPr>
      </w:pPr>
      <w:bookmarkStart w:id="73" w:name="sub_10420"/>
      <w:bookmarkEnd w:id="72"/>
    </w:p>
    <w:bookmarkEnd w:id="73"/>
    <w:p w:rsidR="00424963" w:rsidRDefault="00424963" w:rsidP="00424963">
      <w:pPr>
        <w:jc w:val="both"/>
        <w:rPr>
          <w:sz w:val="20"/>
          <w:szCs w:val="20"/>
        </w:rPr>
      </w:pPr>
    </w:p>
    <w:p w:rsidR="00424963" w:rsidRDefault="00424963" w:rsidP="00424963">
      <w:pPr>
        <w:jc w:val="both"/>
        <w:rPr>
          <w:sz w:val="20"/>
          <w:szCs w:val="20"/>
        </w:rPr>
      </w:pPr>
    </w:p>
    <w:p w:rsidR="00424963" w:rsidRDefault="00424963" w:rsidP="00424963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424963" w:rsidRDefault="00424963" w:rsidP="00424963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424963" w:rsidRDefault="00424963" w:rsidP="00424963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424963" w:rsidRDefault="00424963" w:rsidP="00424963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424963" w:rsidRDefault="00424963" w:rsidP="00424963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424963" w:rsidRDefault="00424963" w:rsidP="00424963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424963" w:rsidRDefault="00424963" w:rsidP="00424963">
      <w:pPr>
        <w:shd w:val="clear" w:color="auto" w:fill="FFFFFF"/>
        <w:jc w:val="right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Утверждено</w:t>
      </w:r>
    </w:p>
    <w:p w:rsidR="00424963" w:rsidRDefault="00424963" w:rsidP="00424963">
      <w:pPr>
        <w:shd w:val="clear" w:color="auto" w:fill="FFFFFF"/>
        <w:jc w:val="right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Постановление главы МО</w:t>
      </w:r>
    </w:p>
    <w:p w:rsidR="00424963" w:rsidRDefault="00424963" w:rsidP="00424963">
      <w:pPr>
        <w:shd w:val="clear" w:color="auto" w:fill="FFFFFF"/>
        <w:jc w:val="right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«</w:t>
      </w:r>
      <w:proofErr w:type="spellStart"/>
      <w:r>
        <w:rPr>
          <w:color w:val="000000"/>
          <w:spacing w:val="-1"/>
          <w:sz w:val="20"/>
          <w:szCs w:val="20"/>
        </w:rPr>
        <w:t>Мазунинское</w:t>
      </w:r>
      <w:proofErr w:type="spellEnd"/>
      <w:r>
        <w:rPr>
          <w:color w:val="000000"/>
          <w:spacing w:val="-1"/>
          <w:sz w:val="20"/>
          <w:szCs w:val="20"/>
        </w:rPr>
        <w:t>»</w:t>
      </w:r>
    </w:p>
    <w:p w:rsidR="00424963" w:rsidRDefault="00424963" w:rsidP="00424963">
      <w:pPr>
        <w:shd w:val="clear" w:color="auto" w:fill="FFFFFF"/>
        <w:jc w:val="right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От «13» августа 2012 г.  № 337</w:t>
      </w:r>
    </w:p>
    <w:p w:rsidR="00424963" w:rsidRDefault="00424963" w:rsidP="00424963">
      <w:pPr>
        <w:shd w:val="clear" w:color="auto" w:fill="FFFFFF"/>
        <w:jc w:val="center"/>
        <w:rPr>
          <w:color w:val="000000"/>
          <w:spacing w:val="-1"/>
          <w:sz w:val="20"/>
          <w:szCs w:val="20"/>
        </w:rPr>
      </w:pPr>
    </w:p>
    <w:p w:rsidR="00424963" w:rsidRDefault="00424963" w:rsidP="00424963">
      <w:pPr>
        <w:shd w:val="clear" w:color="auto" w:fill="FFFFFF"/>
        <w:jc w:val="center"/>
        <w:rPr>
          <w:color w:val="000000"/>
          <w:spacing w:val="-1"/>
          <w:sz w:val="20"/>
          <w:szCs w:val="20"/>
        </w:rPr>
      </w:pPr>
    </w:p>
    <w:p w:rsidR="00424963" w:rsidRDefault="00424963" w:rsidP="00424963">
      <w:pPr>
        <w:shd w:val="clear" w:color="auto" w:fill="FFFFFF"/>
        <w:jc w:val="center"/>
        <w:rPr>
          <w:b/>
          <w:color w:val="000000"/>
          <w:spacing w:val="-1"/>
          <w:sz w:val="20"/>
          <w:szCs w:val="20"/>
        </w:rPr>
      </w:pPr>
      <w:r>
        <w:rPr>
          <w:b/>
          <w:color w:val="000000"/>
          <w:spacing w:val="-1"/>
          <w:sz w:val="20"/>
          <w:szCs w:val="20"/>
        </w:rPr>
        <w:t xml:space="preserve">Состав </w:t>
      </w:r>
    </w:p>
    <w:p w:rsidR="00424963" w:rsidRDefault="00424963" w:rsidP="00424963">
      <w:pPr>
        <w:shd w:val="clear" w:color="auto" w:fill="FFFFFF"/>
        <w:jc w:val="center"/>
        <w:rPr>
          <w:b/>
          <w:color w:val="000000"/>
          <w:spacing w:val="-1"/>
          <w:sz w:val="20"/>
          <w:szCs w:val="20"/>
        </w:rPr>
      </w:pPr>
      <w:r>
        <w:rPr>
          <w:b/>
          <w:sz w:val="20"/>
          <w:szCs w:val="20"/>
        </w:rPr>
        <w:t>комиссии по соблюдению требований к служебному поведению муниципальных служащих и урегулированию конфликта интересов в МО «</w:t>
      </w:r>
      <w:proofErr w:type="spellStart"/>
      <w:r>
        <w:rPr>
          <w:b/>
          <w:sz w:val="20"/>
          <w:szCs w:val="20"/>
        </w:rPr>
        <w:t>Мазунинское</w:t>
      </w:r>
      <w:proofErr w:type="spellEnd"/>
      <w:r>
        <w:rPr>
          <w:b/>
          <w:sz w:val="20"/>
          <w:szCs w:val="20"/>
        </w:rPr>
        <w:t>»</w:t>
      </w:r>
      <w:r>
        <w:rPr>
          <w:b/>
          <w:color w:val="000000"/>
          <w:spacing w:val="-1"/>
          <w:sz w:val="20"/>
          <w:szCs w:val="20"/>
        </w:rPr>
        <w:t xml:space="preserve"> </w:t>
      </w:r>
    </w:p>
    <w:p w:rsidR="00424963" w:rsidRDefault="00424963" w:rsidP="00424963">
      <w:pPr>
        <w:shd w:val="clear" w:color="auto" w:fill="FFFFFF"/>
        <w:jc w:val="center"/>
        <w:rPr>
          <w:color w:val="000000"/>
          <w:spacing w:val="-1"/>
          <w:sz w:val="20"/>
          <w:szCs w:val="20"/>
        </w:rPr>
      </w:pPr>
    </w:p>
    <w:p w:rsidR="00424963" w:rsidRDefault="00424963" w:rsidP="00424963">
      <w:pPr>
        <w:shd w:val="clear" w:color="auto" w:fill="FFFFFF"/>
        <w:jc w:val="center"/>
        <w:rPr>
          <w:color w:val="000000"/>
          <w:spacing w:val="-1"/>
          <w:sz w:val="20"/>
          <w:szCs w:val="20"/>
        </w:rPr>
      </w:pPr>
    </w:p>
    <w:p w:rsidR="00424963" w:rsidRDefault="00424963" w:rsidP="00424963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Председатель Комиссии – Шергина М.Л. – глава Администрации МО «</w:t>
      </w:r>
      <w:proofErr w:type="spellStart"/>
      <w:r>
        <w:rPr>
          <w:color w:val="000000"/>
          <w:spacing w:val="-1"/>
          <w:sz w:val="20"/>
          <w:szCs w:val="20"/>
        </w:rPr>
        <w:t>Мазунинское</w:t>
      </w:r>
      <w:proofErr w:type="spellEnd"/>
      <w:r>
        <w:rPr>
          <w:color w:val="000000"/>
          <w:spacing w:val="-1"/>
          <w:sz w:val="20"/>
          <w:szCs w:val="20"/>
        </w:rPr>
        <w:t>»</w:t>
      </w:r>
    </w:p>
    <w:p w:rsidR="00424963" w:rsidRDefault="00424963" w:rsidP="00424963">
      <w:pPr>
        <w:shd w:val="clear" w:color="auto" w:fill="FFFFFF"/>
        <w:ind w:left="360"/>
        <w:jc w:val="both"/>
        <w:rPr>
          <w:color w:val="000000"/>
          <w:spacing w:val="-1"/>
          <w:sz w:val="20"/>
          <w:szCs w:val="20"/>
        </w:rPr>
      </w:pPr>
    </w:p>
    <w:p w:rsidR="00424963" w:rsidRDefault="00424963" w:rsidP="00424963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Заместитель председателя комиссии – </w:t>
      </w:r>
      <w:proofErr w:type="spellStart"/>
      <w:r>
        <w:rPr>
          <w:color w:val="000000"/>
          <w:spacing w:val="-1"/>
          <w:sz w:val="20"/>
          <w:szCs w:val="20"/>
        </w:rPr>
        <w:t>Никонорова</w:t>
      </w:r>
      <w:proofErr w:type="spellEnd"/>
      <w:r>
        <w:rPr>
          <w:color w:val="000000"/>
          <w:spacing w:val="-1"/>
          <w:sz w:val="20"/>
          <w:szCs w:val="20"/>
        </w:rPr>
        <w:t xml:space="preserve"> А.А. – заместитель председателя  Совета депутатов МО «</w:t>
      </w:r>
      <w:proofErr w:type="spellStart"/>
      <w:r>
        <w:rPr>
          <w:color w:val="000000"/>
          <w:spacing w:val="-1"/>
          <w:sz w:val="20"/>
          <w:szCs w:val="20"/>
        </w:rPr>
        <w:t>Мазунинское</w:t>
      </w:r>
      <w:proofErr w:type="spellEnd"/>
      <w:r>
        <w:rPr>
          <w:color w:val="000000"/>
          <w:spacing w:val="-1"/>
          <w:sz w:val="20"/>
          <w:szCs w:val="20"/>
        </w:rPr>
        <w:t>»</w:t>
      </w:r>
    </w:p>
    <w:p w:rsidR="00424963" w:rsidRDefault="00424963" w:rsidP="00424963">
      <w:pPr>
        <w:pStyle w:val="a5"/>
        <w:rPr>
          <w:color w:val="000000"/>
          <w:spacing w:val="-1"/>
          <w:sz w:val="20"/>
          <w:szCs w:val="20"/>
        </w:rPr>
      </w:pPr>
    </w:p>
    <w:p w:rsidR="00424963" w:rsidRDefault="00424963" w:rsidP="00424963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Члены комиссии:</w:t>
      </w:r>
    </w:p>
    <w:p w:rsidR="00424963" w:rsidRDefault="00424963" w:rsidP="00424963">
      <w:pPr>
        <w:pStyle w:val="a5"/>
        <w:rPr>
          <w:color w:val="000000"/>
          <w:spacing w:val="-1"/>
          <w:sz w:val="20"/>
          <w:szCs w:val="20"/>
        </w:rPr>
      </w:pPr>
    </w:p>
    <w:p w:rsidR="00424963" w:rsidRDefault="00424963" w:rsidP="00424963">
      <w:pPr>
        <w:shd w:val="clear" w:color="auto" w:fill="FFFFFF"/>
        <w:ind w:left="708"/>
        <w:jc w:val="both"/>
        <w:rPr>
          <w:color w:val="000000"/>
          <w:spacing w:val="-1"/>
          <w:sz w:val="20"/>
          <w:szCs w:val="20"/>
        </w:rPr>
      </w:pPr>
      <w:proofErr w:type="spellStart"/>
      <w:r>
        <w:rPr>
          <w:color w:val="000000"/>
          <w:spacing w:val="-1"/>
          <w:sz w:val="20"/>
          <w:szCs w:val="20"/>
        </w:rPr>
        <w:t>Сырыгина</w:t>
      </w:r>
      <w:proofErr w:type="spellEnd"/>
      <w:r>
        <w:rPr>
          <w:color w:val="000000"/>
          <w:spacing w:val="-1"/>
          <w:sz w:val="20"/>
          <w:szCs w:val="20"/>
        </w:rPr>
        <w:t xml:space="preserve"> Г.Л.  – директор </w:t>
      </w:r>
      <w:proofErr w:type="spellStart"/>
      <w:r>
        <w:rPr>
          <w:color w:val="000000"/>
          <w:spacing w:val="-1"/>
          <w:sz w:val="20"/>
          <w:szCs w:val="20"/>
        </w:rPr>
        <w:t>Мазунинской</w:t>
      </w:r>
      <w:proofErr w:type="spellEnd"/>
      <w:r>
        <w:rPr>
          <w:color w:val="000000"/>
          <w:spacing w:val="-1"/>
          <w:sz w:val="20"/>
          <w:szCs w:val="20"/>
        </w:rPr>
        <w:t xml:space="preserve"> СОШ</w:t>
      </w:r>
    </w:p>
    <w:p w:rsidR="00424963" w:rsidRDefault="00424963" w:rsidP="00424963">
      <w:pPr>
        <w:shd w:val="clear" w:color="auto" w:fill="FFFFFF"/>
        <w:ind w:left="708"/>
        <w:jc w:val="both"/>
        <w:rPr>
          <w:color w:val="000000"/>
          <w:spacing w:val="-1"/>
          <w:sz w:val="20"/>
          <w:szCs w:val="20"/>
        </w:rPr>
      </w:pPr>
      <w:proofErr w:type="spellStart"/>
      <w:r>
        <w:rPr>
          <w:color w:val="000000"/>
          <w:spacing w:val="-1"/>
          <w:sz w:val="20"/>
          <w:szCs w:val="20"/>
        </w:rPr>
        <w:t>Подкина</w:t>
      </w:r>
      <w:proofErr w:type="spellEnd"/>
      <w:r>
        <w:rPr>
          <w:color w:val="000000"/>
          <w:spacing w:val="-1"/>
          <w:sz w:val="20"/>
          <w:szCs w:val="20"/>
        </w:rPr>
        <w:t xml:space="preserve"> Л.Л.    -  председатель Совета ветеранов</w:t>
      </w:r>
    </w:p>
    <w:p w:rsidR="00424963" w:rsidRDefault="00424963" w:rsidP="00424963">
      <w:pPr>
        <w:shd w:val="clear" w:color="auto" w:fill="FFFFFF"/>
        <w:ind w:left="708"/>
        <w:jc w:val="both"/>
        <w:rPr>
          <w:color w:val="000000"/>
          <w:spacing w:val="-1"/>
          <w:sz w:val="20"/>
          <w:szCs w:val="20"/>
        </w:rPr>
      </w:pPr>
    </w:p>
    <w:p w:rsidR="00424963" w:rsidRDefault="00424963" w:rsidP="00424963">
      <w:pPr>
        <w:pStyle w:val="a5"/>
        <w:rPr>
          <w:color w:val="000000"/>
          <w:spacing w:val="-1"/>
          <w:sz w:val="20"/>
          <w:szCs w:val="20"/>
        </w:rPr>
      </w:pPr>
    </w:p>
    <w:p w:rsidR="00424963" w:rsidRDefault="00424963" w:rsidP="00424963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Секретарь комиссии – Шергина В.А. – депутат Совета депутатов МО «</w:t>
      </w:r>
      <w:proofErr w:type="spellStart"/>
      <w:r>
        <w:rPr>
          <w:color w:val="000000"/>
          <w:spacing w:val="-1"/>
          <w:sz w:val="20"/>
          <w:szCs w:val="20"/>
        </w:rPr>
        <w:t>Мазунинское</w:t>
      </w:r>
      <w:proofErr w:type="spellEnd"/>
      <w:r>
        <w:rPr>
          <w:color w:val="000000"/>
          <w:spacing w:val="-1"/>
          <w:sz w:val="20"/>
          <w:szCs w:val="20"/>
        </w:rPr>
        <w:t>»</w:t>
      </w:r>
    </w:p>
    <w:p w:rsidR="00424963" w:rsidRDefault="00424963" w:rsidP="00424963">
      <w:pPr>
        <w:pStyle w:val="a5"/>
        <w:rPr>
          <w:color w:val="000000"/>
          <w:spacing w:val="-1"/>
          <w:sz w:val="20"/>
          <w:szCs w:val="20"/>
        </w:rPr>
      </w:pPr>
    </w:p>
    <w:p w:rsidR="00424963" w:rsidRDefault="00424963" w:rsidP="00424963">
      <w:pPr>
        <w:shd w:val="clear" w:color="auto" w:fill="FFFFFF"/>
        <w:jc w:val="both"/>
        <w:rPr>
          <w:color w:val="000000"/>
          <w:spacing w:val="-1"/>
          <w:sz w:val="20"/>
          <w:szCs w:val="20"/>
        </w:rPr>
      </w:pPr>
    </w:p>
    <w:p w:rsidR="00424963" w:rsidRDefault="00424963" w:rsidP="00424963">
      <w:pPr>
        <w:jc w:val="both"/>
        <w:rPr>
          <w:sz w:val="20"/>
          <w:szCs w:val="20"/>
        </w:rPr>
      </w:pPr>
    </w:p>
    <w:p w:rsidR="00424963" w:rsidRDefault="00424963" w:rsidP="00424963">
      <w:pPr>
        <w:shd w:val="clear" w:color="auto" w:fill="FFFFFF"/>
        <w:tabs>
          <w:tab w:val="left" w:pos="7200"/>
        </w:tabs>
        <w:jc w:val="both"/>
        <w:rPr>
          <w:b/>
          <w:sz w:val="20"/>
          <w:szCs w:val="20"/>
        </w:rPr>
      </w:pPr>
    </w:p>
    <w:p w:rsidR="00424963" w:rsidRDefault="00424963" w:rsidP="00424963">
      <w:pPr>
        <w:rPr>
          <w:sz w:val="20"/>
          <w:szCs w:val="20"/>
        </w:rPr>
      </w:pPr>
    </w:p>
    <w:p w:rsidR="00424963" w:rsidRDefault="00424963" w:rsidP="00424963">
      <w:pPr>
        <w:ind w:firstLine="360"/>
        <w:jc w:val="both"/>
      </w:pPr>
    </w:p>
    <w:p w:rsidR="00424963" w:rsidRDefault="00424963" w:rsidP="00424963">
      <w:pPr>
        <w:ind w:firstLine="360"/>
        <w:jc w:val="both"/>
      </w:pPr>
    </w:p>
    <w:p w:rsidR="00424963" w:rsidRDefault="00424963" w:rsidP="00424963">
      <w:pPr>
        <w:ind w:firstLine="360"/>
        <w:jc w:val="both"/>
      </w:pPr>
    </w:p>
    <w:p w:rsidR="00424963" w:rsidRDefault="00424963" w:rsidP="00424963">
      <w:pPr>
        <w:ind w:firstLine="360"/>
        <w:jc w:val="both"/>
      </w:pPr>
    </w:p>
    <w:p w:rsidR="00424963" w:rsidRDefault="00424963" w:rsidP="00424963">
      <w:pPr>
        <w:ind w:firstLine="360"/>
        <w:jc w:val="both"/>
      </w:pPr>
    </w:p>
    <w:p w:rsidR="00424963" w:rsidRDefault="00424963" w:rsidP="00424963">
      <w:pPr>
        <w:ind w:firstLine="360"/>
        <w:jc w:val="both"/>
      </w:pPr>
    </w:p>
    <w:p w:rsidR="00424963" w:rsidRDefault="00424963" w:rsidP="00424963">
      <w:pPr>
        <w:ind w:firstLine="360"/>
        <w:jc w:val="both"/>
      </w:pPr>
    </w:p>
    <w:p w:rsidR="00424963" w:rsidRDefault="00424963" w:rsidP="00424963">
      <w:pPr>
        <w:ind w:firstLine="360"/>
        <w:jc w:val="both"/>
      </w:pPr>
    </w:p>
    <w:p w:rsidR="00424963" w:rsidRDefault="00424963" w:rsidP="00424963">
      <w:pPr>
        <w:ind w:firstLine="360"/>
        <w:jc w:val="both"/>
      </w:pPr>
    </w:p>
    <w:p w:rsidR="00424963" w:rsidRDefault="00424963" w:rsidP="00424963">
      <w:pPr>
        <w:ind w:firstLine="360"/>
        <w:jc w:val="both"/>
      </w:pPr>
    </w:p>
    <w:p w:rsidR="00424963" w:rsidRDefault="00424963" w:rsidP="00424963">
      <w:pPr>
        <w:ind w:firstLine="360"/>
        <w:jc w:val="both"/>
      </w:pPr>
    </w:p>
    <w:p w:rsidR="00424963" w:rsidRDefault="00424963" w:rsidP="00424963">
      <w:pPr>
        <w:ind w:firstLine="360"/>
        <w:jc w:val="both"/>
      </w:pPr>
    </w:p>
    <w:p w:rsidR="00424963" w:rsidRDefault="00424963" w:rsidP="00424963">
      <w:pPr>
        <w:ind w:firstLine="360"/>
        <w:jc w:val="both"/>
      </w:pPr>
    </w:p>
    <w:p w:rsidR="00424963" w:rsidRDefault="00424963" w:rsidP="00424963">
      <w:pPr>
        <w:ind w:firstLine="360"/>
        <w:jc w:val="both"/>
      </w:pPr>
    </w:p>
    <w:p w:rsidR="00424963" w:rsidRDefault="00424963" w:rsidP="00424963">
      <w:pPr>
        <w:ind w:firstLine="360"/>
        <w:jc w:val="both"/>
      </w:pPr>
    </w:p>
    <w:p w:rsidR="00424963" w:rsidRDefault="00424963" w:rsidP="00424963">
      <w:pPr>
        <w:ind w:firstLine="360"/>
        <w:jc w:val="both"/>
      </w:pPr>
    </w:p>
    <w:p w:rsidR="00424963" w:rsidRDefault="00424963" w:rsidP="00424963"/>
    <w:p w:rsidR="00E67EEC" w:rsidRDefault="00E67EEC">
      <w:bookmarkStart w:id="74" w:name="_GoBack"/>
      <w:bookmarkEnd w:id="74"/>
    </w:p>
    <w:sectPr w:rsidR="00E6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F5E3F"/>
    <w:multiLevelType w:val="hybridMultilevel"/>
    <w:tmpl w:val="043A82C6"/>
    <w:lvl w:ilvl="0" w:tplc="512C666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9711E"/>
    <w:multiLevelType w:val="hybridMultilevel"/>
    <w:tmpl w:val="3366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53"/>
    <w:rsid w:val="00424963"/>
    <w:rsid w:val="004E5653"/>
    <w:rsid w:val="00E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9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96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24963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424963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qFormat/>
    <w:rsid w:val="00424963"/>
    <w:pPr>
      <w:ind w:left="708"/>
    </w:pPr>
  </w:style>
  <w:style w:type="character" w:customStyle="1" w:styleId="a6">
    <w:name w:val="Гипертекстовая ссылка"/>
    <w:rsid w:val="00424963"/>
    <w:rPr>
      <w:color w:val="008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9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96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24963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424963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qFormat/>
    <w:rsid w:val="00424963"/>
    <w:pPr>
      <w:ind w:left="708"/>
    </w:pPr>
  </w:style>
  <w:style w:type="character" w:customStyle="1" w:styleId="a6">
    <w:name w:val="Гипертекстовая ссылка"/>
    <w:rsid w:val="00424963"/>
    <w:rPr>
      <w:color w:val="0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Local%20Settings\Temp\7zO90.tmp\postMO_39komisKI-1.doc" TargetMode="External"/><Relationship Id="rId13" Type="http://schemas.openxmlformats.org/officeDocument/2006/relationships/hyperlink" Target="file:///C:\Users\User\Local%20Settings\Temp\7zO90.tmp\postMO_39komisKI-1.doc" TargetMode="External"/><Relationship Id="rId18" Type="http://schemas.openxmlformats.org/officeDocument/2006/relationships/hyperlink" Target="file:///C:\Users\User\Local%20Settings\Temp\7zO90.tmp\postMO_39komisKI-1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file:///C:\Users\User\Local%20Settings\Temp\7zO90.tmp\postMO_39komisKI-1.doc" TargetMode="External"/><Relationship Id="rId17" Type="http://schemas.openxmlformats.org/officeDocument/2006/relationships/hyperlink" Target="file:///C:\Users\User\Local%20Settings\Temp\7zO90.tmp\postMO_39komisKI-1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Local%20Settings\Temp\7zO90.tmp\postMO_39komisKI-1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User\Local%20Settings\Temp\7zO90.tmp\postMO_39komisKI-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Local%20Settings\Temp\7zO90.tmp\postMO_39komisKI-1.doc" TargetMode="External"/><Relationship Id="rId10" Type="http://schemas.openxmlformats.org/officeDocument/2006/relationships/hyperlink" Target="file:///C:\Users\User\Local%20Settings\Temp\7zO90.tmp\postMO_39komisKI-1.doc" TargetMode="External"/><Relationship Id="rId19" Type="http://schemas.openxmlformats.org/officeDocument/2006/relationships/hyperlink" Target="file:///C:\Users\User\Local%20Settings\Temp\7zO90.tmp\postMO_39komisKI-1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Local%20Settings\Temp\7zO90.tmp\postMO_39komisKI-1.doc" TargetMode="External"/><Relationship Id="rId14" Type="http://schemas.openxmlformats.org/officeDocument/2006/relationships/hyperlink" Target="file:///C:\Users\User\Local%20Settings\Temp\7zO90.tmp\postMO_39komisKI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3371</Words>
  <Characters>19221</Characters>
  <Application>Microsoft Office Word</Application>
  <DocSecurity>0</DocSecurity>
  <Lines>160</Lines>
  <Paragraphs>45</Paragraphs>
  <ScaleCrop>false</ScaleCrop>
  <Company/>
  <LinksUpToDate>false</LinksUpToDate>
  <CharactersWithSpaces>22547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2014-02-25T06:36:00Z</dcterms:created>
  <dcterms:modified xsi:type="dcterms:W3CDTF">2014-02-25T06:38:00Z</dcterms:modified>
</cp:coreProperties>
</file>