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6" w:rsidRPr="00535386" w:rsidRDefault="00535386" w:rsidP="005353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2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</w:p>
    <w:p w:rsidR="00535386" w:rsidRPr="00535386" w:rsidRDefault="00535386" w:rsidP="00535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к постановлению Администрации </w:t>
      </w:r>
    </w:p>
    <w:p w:rsidR="00535386" w:rsidRPr="00535386" w:rsidRDefault="00535386" w:rsidP="005353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МО «Кигбаевское» </w:t>
      </w:r>
    </w:p>
    <w:p w:rsidR="00224906" w:rsidRPr="00535386" w:rsidRDefault="00535386" w:rsidP="00535386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         </w:t>
      </w:r>
      <w:r w:rsidRPr="00535386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№ 58 от 30.06.2017</w:t>
      </w:r>
    </w:p>
    <w:p w:rsidR="0053538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ПОРЯДОК И СРОКИ  ПРЕДСТАВЛЕНИЯ, РАССМОТРЕНИЯ И ОЦЕНКИ ПРЕДЛОЖЕНИЙ ГРАЖДАН И ОРГАНИЗАЦИЙ О </w:t>
      </w:r>
      <w:proofErr w:type="gramStart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ВКЛЮЧЕНИИ</w:t>
      </w:r>
      <w:proofErr w:type="gramEnd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В МУНИЦИПАЛЬНУЮ ПРОГРАММУ (ПОДПРОГРАММУ) ФОРМИРОВАНИЯ СОВРЕМЕННОЙ ГОРОДСКОЙ СРЕДЫ  ОБЩЕСТВЕННОЙ ТЕРРИТОРИИ,  ПОДЛЕЖАЩЕЙ БЛАГОУСТРОЙСТВУ В ОБЩЕГО  ГОДУ</w:t>
      </w:r>
    </w:p>
    <w:p w:rsidR="00535386" w:rsidRPr="00535386" w:rsidRDefault="0053538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Общие положения</w:t>
      </w:r>
    </w:p>
    <w:p w:rsidR="00535386" w:rsidRPr="00535386" w:rsidRDefault="0053538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24906" w:rsidRPr="00535386" w:rsidRDefault="00224906" w:rsidP="0053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1. В 2017 году стартовал приоритетный проект «Формирование комфортной городской среды», в рамках которого выделяются бюджетные средства на благоустройство дворов и муниципальных общественных пространств. Участие в </w:t>
      </w:r>
      <w:proofErr w:type="gramStart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проекте</w:t>
      </w:r>
      <w:proofErr w:type="gramEnd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предполагает общественное обсуждение и контроль за производством работ, в том числе промежуточный контроль.</w:t>
      </w:r>
    </w:p>
    <w:p w:rsidR="00224906" w:rsidRPr="00535386" w:rsidRDefault="00224906" w:rsidP="0053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2. Проект разбивается на 2 муниципальных программы – программу  2018-2022 годов. </w:t>
      </w:r>
    </w:p>
    <w:p w:rsidR="00224906" w:rsidRPr="00535386" w:rsidRDefault="00224906" w:rsidP="0053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3. В течение 2017 года формируется реестр всех общественных пространств, расположенных в населенных пунктах численностью более 1 тысячи человек, с описанием необходимого перечня работ. </w:t>
      </w:r>
    </w:p>
    <w:p w:rsidR="00224906" w:rsidRPr="00535386" w:rsidRDefault="00224906" w:rsidP="00535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4. Общественное пространство – муниципальная территория, сложившаяся благодаря историческим, культурным, социальным и прочим признакам, созданная для общественного пользования. </w:t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>Примерами общественных пространств являются площади, скверы, набережные, улицы, пешеходные зоны, парки, спортивные, игровые и детские площадки. </w:t>
      </w:r>
    </w:p>
    <w:p w:rsidR="00535386" w:rsidRDefault="0053538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Общественное участие в </w:t>
      </w:r>
      <w:proofErr w:type="gramStart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проектах</w:t>
      </w:r>
      <w:proofErr w:type="gramEnd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комплексного благоустройства общественных пространств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5. При проектировании и реализации проектов комплексного благоустройства и развития городской среды рекомендуется создавать механизмы для обеспечения общественного участия различных з</w:t>
      </w:r>
      <w:proofErr w:type="gramStart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а-</w:t>
      </w:r>
      <w:proofErr w:type="gramEnd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интересованных в проекте сторон. Проектирование с общественным участием может осуществляться с использованием механизмов соучаствующего проектирования.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6. Рекомендации по организации общественного участия в реализации проектов комплексного благоустройства городской среды размещены на сайте Минстроя России (</w:t>
      </w:r>
      <w:hyperlink r:id="rId7" w:history="1">
        <w:r w:rsidRPr="0053538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http://www.minstroyrf.ru/docs/13338</w:t>
        </w:r>
      </w:hyperlink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).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7. Для привлечения общественности к обсуждению рекомендуется разместить на официальном сайте муниципального образования информацию для обсуждения</w:t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vertAlign w:val="superscript"/>
          <w:lang w:eastAsia="ru-RU"/>
        </w:rPr>
        <w:footnoteReference w:id="1"/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. </w:t>
      </w:r>
    </w:p>
    <w:p w:rsidR="00535386" w:rsidRDefault="0053538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" w:name="_GoBack"/>
      <w:bookmarkEnd w:id="1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lastRenderedPageBreak/>
        <w:t xml:space="preserve">Порядок и сроки представления заявок на участие в приоритетном </w:t>
      </w:r>
      <w:proofErr w:type="gramStart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проекте</w:t>
      </w:r>
      <w:proofErr w:type="gramEnd"/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«Формирование комфортной городской среды»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8. Заявка на участие муниципальной общественной территории в приоритетном проекте «Формирование комфортной городской среды» формируется органами местного самоуправления на основании заявок от организаций, в том числе общественных организаций, органов территориального общественного самоуправления, представительного органа местного самоуправления (далее – заявитель) по форме согласно </w:t>
      </w:r>
      <w:hyperlink w:anchor="sub_1100" w:history="1">
        <w:r w:rsidRPr="00535386">
          <w:rPr>
            <w:rFonts w:ascii="Times New Roman" w:eastAsia="Times New Roman" w:hAnsi="Times New Roman" w:cs="Times New Roman"/>
            <w:bCs/>
            <w:color w:val="26282F"/>
            <w:sz w:val="26"/>
            <w:szCs w:val="26"/>
            <w:lang w:eastAsia="ru-RU"/>
          </w:rPr>
          <w:t>приложению 1</w:t>
        </w:r>
      </w:hyperlink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к настоящему порядку.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9. Заявка представляется в Администрацию муниципального образования руководителем заявителя по программе 2018-2022 годов – до 1 декабря  2017 года (рекомендуемые сроки).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10. Заявки рассматриваются рабочей группой муниципального образования, состав и порядок работы которой утверждаются правовым актом администрации  муниципального образования.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11. Рабочая группа муниципального образования на основании заявок формирует адресный</w:t>
      </w: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муниципальных общественных территорий в соответствии с критериями приоритетности отбора </w:t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муниципальной общественной территории, утвержденной правовым актом администрации  муниципального образования, в пределах лимитов  утвержденных бюджетных обязательств на соответствующий год. Примерные критерии приоритетности отбора муниципальной территории приведены в Приложении 2.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2" w:name="sub_1023"/>
      <w:bookmarkEnd w:id="0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12. </w:t>
      </w:r>
      <w:proofErr w:type="gramStart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 основании сформированного адресного</w:t>
      </w: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муниципальных общественных территорий </w:t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Администрация муниципального образования (далее – Администрация) в течение пяти рабочих дней  после проведения заседания рабочей группы размещает на официальном сайте информацию о муниципальных общественных территориях, включенных в адресный перечень по результатам отбора рабочей группы, с описанием проекта обустройства муниципального общественного пространства и опрос о необходимости проведения мероприятий, предусмотренных проектом, с перечнем вопросов для</w:t>
      </w:r>
      <w:proofErr w:type="gramEnd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ответа с возможностью выбора (да/нет)</w:t>
      </w:r>
      <w:r w:rsidRPr="00535386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2"/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vertAlign w:val="superscript"/>
          <w:lang w:eastAsia="ru-RU"/>
        </w:rPr>
        <w:t xml:space="preserve">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13. Для формирования заявки на 2018 год Администрация направляет на рассмотрение Рабочей группы Министерства энергетики и ЖКХ УР по реализации приоритетного проекта «Формирование комфортной городской среды» (далее – Рабочая группа Министерства энергетики и ЖКХ УР) наименование наиболее посещаемой муниципальной общественной территории для участия в программе в 2018- 2022 году.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14. Для формирования заявки на 2018-2022 годы Администрация по результатам общественных обсуждений направляет на рассмотрение Рабочей группы реестр муниципальных общественных территорий для участия в программе в 2018-2022 годах (в разбивке по годам).</w:t>
      </w:r>
    </w:p>
    <w:bookmarkEnd w:id="2"/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15.</w:t>
      </w:r>
      <w:bookmarkStart w:id="3" w:name="sub_1025"/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в течение трех рабочих дней после даты получения адресного перечня доводят информацию до сведения заинтересованных лиц для организации конкурсных процедур по отбору подрядных организаций и иных мероприятий, связанных </w:t>
      </w: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благоустройством общественного пространства.</w:t>
      </w:r>
    </w:p>
    <w:bookmarkEnd w:id="3"/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Виды работ, предусмотренные проектом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302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В рамках </w:t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приоритетного проекта «Формирование комфортной городской среды» за счет средств бюджета могут быть профинансированы следующие виды работ: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проектно-сметной документации и экспертиза сметной части;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функций заказчика (получение технических условий, осуществление строительного контроля и т.п.);</w:t>
      </w:r>
      <w:proofErr w:type="gramEnd"/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асфальтирование, устройство тротуарной плитки, брусчатки и т.п. проездов, тротуаров, дорожек, мест парковки;</w:t>
      </w:r>
      <w:proofErr w:type="gramEnd"/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освещения территории;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и доставка оборудования, скамеек, урн, ограждения, детских, игровых и спортивных площадок, </w:t>
      </w:r>
      <w:bookmarkEnd w:id="4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сборка и установка приобретенного оборудования, в том числе </w:t>
      </w:r>
      <w:bookmarkStart w:id="5" w:name="sub_308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подсыпка </w:t>
      </w:r>
      <w:proofErr w:type="spell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ударопоглощающего</w:t>
      </w:r>
      <w:proofErr w:type="spellEnd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слоя </w:t>
      </w:r>
      <w:proofErr w:type="gram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песка</w:t>
      </w:r>
      <w:proofErr w:type="gramEnd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основание устанавливаемого игрового и иного оборудования;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(посадка деревьев и цветов, устройство газонов, клумб).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Администрация муниципального образования определяет структурное подразделение муниципального образования или иной орган, который осуществляет функции заказчика по проекту.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В состав проектно-сметной документации в обязательном порядке включается дизайн-проект общественного пространства и смета на проведение мероприятий по проекту. В состав </w:t>
      </w:r>
      <w:proofErr w:type="gram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включается описание состояния территории с приложением фотографий, описание вида активности на территории, целевая группа, стилевое решение, схема размещения оборудования, малых архитектурных форм, озеленения, освещения, эскиз территории после проведения мероприятий по благоустройству, а также предложения по эксплуатации и обслуживанию территории после завершения работ по благоустройству. Экспертиза сметной части проектно-сметной документации является обязательной.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Дизайн-проект должен быть утвержден главным архитектором муниципального образования и согласован профильными специалистами, а также другими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21. Отбор подрядных организаций для проведения работ и приобретение оборудования, скамеек, урн, ограждения, детских и спортивных площадок, деревьев, других элементов благоустройства и озеленения производится заказчиком в соответствии с законодательством о закупках для муниципальных нужд.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5"/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906" w:rsidRPr="00535386" w:rsidRDefault="00224906" w:rsidP="00535386">
      <w:pPr>
        <w:spacing w:line="240" w:lineRule="auto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sectPr w:rsidR="00224906" w:rsidRPr="00535386" w:rsidSect="005353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24906" w:rsidRPr="00535386" w:rsidRDefault="00224906" w:rsidP="00535386">
      <w:pPr>
        <w:spacing w:line="240" w:lineRule="auto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br w:type="page"/>
      </w:r>
    </w:p>
    <w:p w:rsidR="00224906" w:rsidRPr="00535386" w:rsidRDefault="00535386" w:rsidP="00535386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                          </w:t>
      </w:r>
      <w:r w:rsidR="00224906"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 1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 порядку представления, рассмотрения и оценки предложений о включении в муниципальную программу (подпрограмму) формирования современной городской среды муниципальной общественной территории общего пользования населенного пункта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68"/>
      </w:tblGrid>
      <w:tr w:rsidR="00224906" w:rsidRPr="00535386" w:rsidTr="00E7495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администрацию _________________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  <w:r w:rsidRPr="005353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(наименование организации)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ЗАЯВКА </w:t>
      </w: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  <w:t>НА ВКЛЮЧЕНИЕ В МУНИЦИПАЛЬНУЮ ПРОГРАММУ (ПОДПРОГАММУ) ФОРМИРОВАНИЯ СОВРЕМЕННОЙ ГОРОДСКОЙ СРЕДЫ  ОБЩЕСТВЕННОЙ ТЕРРИТОРИИ, ПОДЛЕЖАЩЕНЙ БЛАГОУСТРОЙСТВУ «______________»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рассмотреть возможность включения </w:t>
      </w: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общественной территории, подлежащей благоустройству «_________________________________________»</w:t>
      </w: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i/>
          <w:color w:val="26282F"/>
          <w:sz w:val="26"/>
          <w:szCs w:val="26"/>
          <w:lang w:eastAsia="ru-RU"/>
        </w:rPr>
        <w:t>парк, площадь, сквер, набережная, детская площадка и т.д.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расположенной</w:t>
      </w:r>
      <w:proofErr w:type="gramEnd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___________________, в адресный перечень  для выполнения работ по благоустройству данной территории в соответствии с </w:t>
      </w:r>
      <w:proofErr w:type="gramStart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дизайн-проектом</w:t>
      </w:r>
      <w:proofErr w:type="gramEnd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предоставлением субсидии в сумме: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224906" w:rsidRPr="00535386" w:rsidTr="00E74955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(сумма цифрами и прописью)</w:t>
            </w:r>
          </w:p>
        </w:tc>
      </w:tr>
    </w:tbl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559"/>
        <w:gridCol w:w="2127"/>
        <w:gridCol w:w="1417"/>
        <w:gridCol w:w="1560"/>
        <w:gridCol w:w="1344"/>
      </w:tblGrid>
      <w:tr w:rsidR="00224906" w:rsidRPr="00535386" w:rsidTr="00E74955">
        <w:trPr>
          <w:cantSplit/>
          <w:trHeight w:val="25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Ориентировочное количество граждан, посещающих территорию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жителей, проживающих в </w:t>
            </w:r>
            <w:proofErr w:type="gramStart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домах</w:t>
            </w:r>
            <w:proofErr w:type="gramEnd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находящихся в пешей доступности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имеющегося оборудования, его состояние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оборудования, планируемого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установке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приобретаемого оборудования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работ</w:t>
            </w:r>
          </w:p>
        </w:tc>
      </w:tr>
      <w:tr w:rsidR="00224906" w:rsidRPr="00535386" w:rsidTr="00E7495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6"/>
          <w:szCs w:val="26"/>
          <w:shd w:val="clear" w:color="auto" w:fill="F0F0F0"/>
          <w:lang w:eastAsia="ru-RU"/>
        </w:rPr>
      </w:pP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и задачи по развития территории: _________________________________ ___________________________________________________________________</w:t>
      </w: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Определение основных видов активностей на выбранной территории ___________________________________________________________________ ___________________________________________________________________</w:t>
      </w: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 типа оборудования ____________________________________________ ___________________________________________________________________</w:t>
      </w: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 стилевого решения ____________________________________________ ___________________________________________________________________</w:t>
      </w:r>
    </w:p>
    <w:p w:rsidR="00224906" w:rsidRPr="00535386" w:rsidRDefault="00224906" w:rsidP="00535386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4906" w:rsidRPr="00535386" w:rsidRDefault="00224906" w:rsidP="0053538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906" w:rsidRPr="00535386" w:rsidRDefault="00224906" w:rsidP="0053538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906" w:rsidRPr="00535386" w:rsidRDefault="00224906" w:rsidP="0053538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906" w:rsidRPr="00535386" w:rsidRDefault="00224906" w:rsidP="0053538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Прилагается: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 на ____ листах;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заверенная копия кадастрового паспорта на ____ листах.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360"/>
        <w:gridCol w:w="2660"/>
      </w:tblGrid>
      <w:tr w:rsidR="00224906" w:rsidRPr="00535386" w:rsidTr="00E7495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/________________/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24906" w:rsidRPr="00535386" w:rsidRDefault="00224906" w:rsidP="00535386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4906" w:rsidRPr="00535386" w:rsidRDefault="00224906" w:rsidP="00535386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sectPr w:rsidR="00224906" w:rsidRPr="00535386" w:rsidSect="000E0C75">
          <w:type w:val="continuous"/>
          <w:pgSz w:w="11906" w:h="16838"/>
          <w:pgMar w:top="851" w:right="707" w:bottom="851" w:left="1701" w:header="708" w:footer="708" w:gutter="0"/>
          <w:pgNumType w:start="0"/>
          <w:cols w:space="708"/>
          <w:titlePg/>
          <w:docGrid w:linePitch="360"/>
        </w:sect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 w:type="page"/>
      </w:r>
    </w:p>
    <w:p w:rsidR="00224906" w:rsidRPr="00535386" w:rsidRDefault="00224906" w:rsidP="00535386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Приложение 2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порядку представления, рассмотрения и оценки предложений о включении в муниципальную программу (подпрограмму) формирования современной городской среды  общественной территории, подлежащей благоустройству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535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ПРИМЕРНЫЕ КРИТЕРИИ ПРИОРИТЕТНОСТИ ОТБОРА </w:t>
      </w:r>
      <w:r w:rsidRPr="0053538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ОБЩЕСТВЕННОЙ ТЕРРИТОРИИ, ПОДЛЕЖАЩЕЙ БЛАГОУСТРОЙСТВУ  </w:t>
      </w:r>
    </w:p>
    <w:p w:rsidR="00224906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7"/>
        <w:gridCol w:w="1258"/>
      </w:tblGrid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</w:tr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территории оборудованием: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51 до 100;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101 до 200;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201 до 300;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 301 до 500;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более 500;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рассчитывается по формуле: G/F, где: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G - количество жителей посещающих, </w:t>
            </w:r>
            <w:r w:rsidRPr="00535386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наиболее посещаемой муниципальной территории общего пользования</w:t>
            </w:r>
            <w:r w:rsidRPr="005353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hyperlink w:anchor="sub_22" w:history="1">
              <w:r w:rsidRPr="0053538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*</w:t>
              </w:r>
            </w:hyperlink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 - количество имеющегося оборудования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оборудования, подлежащего демонтажу в текущем году:</w:t>
            </w:r>
            <w:proofErr w:type="gramEnd"/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- 3;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более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sub_203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proofErr w:type="gramStart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созданного</w:t>
            </w:r>
            <w:proofErr w:type="gramEnd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6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последней установки оборудования: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2012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2006 - 2012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2001 - 2005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1996 - 2000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1991 - 1995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1986 - 1990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асфальтового покрытия</w:t>
            </w:r>
            <w:proofErr w:type="gramStart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проведения ремонта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906" w:rsidRPr="00535386" w:rsidTr="00E74955"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2012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2006 - 2012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2001 - 2005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1996 - 2000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1991 - 1995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1986 - 1990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24906" w:rsidRPr="00535386" w:rsidRDefault="00224906" w:rsidP="005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690D02" w:rsidRPr="00535386" w:rsidRDefault="00224906" w:rsidP="0053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2"/>
      <w:r w:rsidRPr="00535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*В случае отсутствия оборудования F = 1.</w:t>
      </w:r>
      <w:bookmarkEnd w:id="7"/>
    </w:p>
    <w:sectPr w:rsidR="00690D02" w:rsidRPr="00535386" w:rsidSect="000E0C75">
      <w:type w:val="continuous"/>
      <w:pgSz w:w="11906" w:h="16838"/>
      <w:pgMar w:top="851" w:right="707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76" w:rsidRDefault="00AD2E76" w:rsidP="00224906">
      <w:pPr>
        <w:spacing w:after="0" w:line="240" w:lineRule="auto"/>
      </w:pPr>
      <w:r>
        <w:separator/>
      </w:r>
    </w:p>
  </w:endnote>
  <w:endnote w:type="continuationSeparator" w:id="0">
    <w:p w:rsidR="00AD2E76" w:rsidRDefault="00AD2E76" w:rsidP="0022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76" w:rsidRDefault="00AD2E76" w:rsidP="00224906">
      <w:pPr>
        <w:spacing w:after="0" w:line="240" w:lineRule="auto"/>
      </w:pPr>
      <w:r>
        <w:separator/>
      </w:r>
    </w:p>
  </w:footnote>
  <w:footnote w:type="continuationSeparator" w:id="0">
    <w:p w:rsidR="00AD2E76" w:rsidRDefault="00AD2E76" w:rsidP="00224906">
      <w:pPr>
        <w:spacing w:after="0" w:line="240" w:lineRule="auto"/>
      </w:pPr>
      <w:r>
        <w:continuationSeparator/>
      </w:r>
    </w:p>
  </w:footnote>
  <w:footnote w:id="1">
    <w:p w:rsidR="00224906" w:rsidRPr="00CF4046" w:rsidRDefault="00224906" w:rsidP="00224906">
      <w:pPr>
        <w:pStyle w:val="a3"/>
        <w:rPr>
          <w:rFonts w:ascii="Times New Roman" w:eastAsia="Times New Roman" w:hAnsi="Times New Roman"/>
          <w:bCs/>
          <w:color w:val="26282F"/>
          <w:lang w:eastAsia="ru-RU"/>
        </w:rPr>
      </w:pPr>
    </w:p>
  </w:footnote>
  <w:footnote w:id="2">
    <w:p w:rsidR="00224906" w:rsidRPr="00CF4046" w:rsidRDefault="00224906" w:rsidP="00224906">
      <w:pPr>
        <w:pStyle w:val="3"/>
        <w:shd w:val="clear" w:color="auto" w:fill="F7F7F7"/>
        <w:spacing w:before="0" w:after="120" w:line="270" w:lineRule="atLeast"/>
        <w:rPr>
          <w:b w:val="0"/>
          <w:color w:val="26282F"/>
          <w:sz w:val="20"/>
          <w:szCs w:val="20"/>
        </w:rPr>
      </w:pPr>
      <w:r w:rsidRPr="00CF4046">
        <w:rPr>
          <w:b w:val="0"/>
          <w:color w:val="26282F"/>
          <w:sz w:val="20"/>
          <w:szCs w:val="20"/>
        </w:rPr>
        <w:footnoteRef/>
      </w:r>
      <w:r w:rsidRPr="00CF4046">
        <w:rPr>
          <w:b w:val="0"/>
          <w:color w:val="26282F"/>
          <w:sz w:val="20"/>
          <w:szCs w:val="20"/>
        </w:rPr>
        <w:t xml:space="preserve"> Целесообразно и необходимо ли обустройство </w:t>
      </w:r>
      <w:r>
        <w:rPr>
          <w:b w:val="0"/>
          <w:color w:val="26282F"/>
          <w:sz w:val="20"/>
          <w:szCs w:val="20"/>
        </w:rPr>
        <w:t>___ (наименование общественного пространства)</w:t>
      </w:r>
      <w:proofErr w:type="gramStart"/>
      <w:r>
        <w:rPr>
          <w:b w:val="0"/>
          <w:color w:val="26282F"/>
          <w:sz w:val="20"/>
          <w:szCs w:val="20"/>
        </w:rPr>
        <w:t xml:space="preserve"> </w:t>
      </w:r>
      <w:r w:rsidRPr="00CF4046">
        <w:rPr>
          <w:b w:val="0"/>
          <w:color w:val="26282F"/>
          <w:sz w:val="20"/>
          <w:szCs w:val="20"/>
        </w:rPr>
        <w:t>?</w:t>
      </w:r>
      <w:proofErr w:type="gramEnd"/>
      <w:r>
        <w:rPr>
          <w:b w:val="0"/>
          <w:color w:val="26282F"/>
          <w:sz w:val="20"/>
          <w:szCs w:val="20"/>
        </w:rPr>
        <w:t xml:space="preserve"> (Да</w:t>
      </w:r>
      <w:proofErr w:type="gramStart"/>
      <w:r>
        <w:rPr>
          <w:b w:val="0"/>
          <w:color w:val="26282F"/>
          <w:sz w:val="20"/>
          <w:szCs w:val="20"/>
        </w:rPr>
        <w:t>/Н</w:t>
      </w:r>
      <w:proofErr w:type="gramEnd"/>
      <w:r>
        <w:rPr>
          <w:b w:val="0"/>
          <w:color w:val="26282F"/>
          <w:sz w:val="20"/>
          <w:szCs w:val="20"/>
        </w:rPr>
        <w:t>ет)</w:t>
      </w:r>
    </w:p>
    <w:p w:rsidR="00224906" w:rsidRPr="00CF4046" w:rsidRDefault="00224906" w:rsidP="00224906">
      <w:pPr>
        <w:pStyle w:val="3"/>
        <w:shd w:val="clear" w:color="auto" w:fill="F7F7F7"/>
        <w:spacing w:before="0" w:after="120" w:line="270" w:lineRule="atLeast"/>
        <w:rPr>
          <w:b w:val="0"/>
          <w:color w:val="26282F"/>
          <w:sz w:val="20"/>
          <w:szCs w:val="20"/>
        </w:rPr>
      </w:pPr>
      <w:proofErr w:type="gramStart"/>
      <w:r w:rsidRPr="00CF4046">
        <w:rPr>
          <w:b w:val="0"/>
          <w:color w:val="26282F"/>
          <w:sz w:val="20"/>
          <w:szCs w:val="20"/>
        </w:rPr>
        <w:t>Что необходимо установить/ обустроить</w:t>
      </w:r>
      <w:r w:rsidRPr="00B3677A">
        <w:rPr>
          <w:b w:val="0"/>
          <w:color w:val="26282F"/>
          <w:sz w:val="20"/>
          <w:szCs w:val="20"/>
        </w:rPr>
        <w:t>:</w:t>
      </w:r>
      <w:r w:rsidRPr="00B3677A">
        <w:rPr>
          <w:b w:val="0"/>
          <w:bCs w:val="0"/>
          <w:color w:val="26282F"/>
          <w:sz w:val="20"/>
          <w:szCs w:val="20"/>
        </w:rPr>
        <w:t>  в_% (</w:t>
      </w:r>
      <w:r w:rsidRPr="00B3677A">
        <w:rPr>
          <w:b w:val="0"/>
          <w:color w:val="26282F"/>
          <w:sz w:val="20"/>
          <w:szCs w:val="20"/>
        </w:rPr>
        <w:t>устройство детской игровой площадки, устройство спортивной площадки, устройство сцены, установка</w:t>
      </w:r>
      <w:r w:rsidRPr="00CF4046">
        <w:rPr>
          <w:b w:val="0"/>
          <w:color w:val="26282F"/>
          <w:sz w:val="20"/>
          <w:szCs w:val="20"/>
        </w:rPr>
        <w:t xml:space="preserve"> малых архитектурных форм (скамейки, урны, беседки и т.д.)</w:t>
      </w:r>
      <w:r>
        <w:rPr>
          <w:b w:val="0"/>
          <w:color w:val="26282F"/>
          <w:sz w:val="20"/>
          <w:szCs w:val="20"/>
        </w:rPr>
        <w:t xml:space="preserve">,  </w:t>
      </w:r>
      <w:r w:rsidRPr="00CF4046">
        <w:rPr>
          <w:b w:val="0"/>
          <w:color w:val="26282F"/>
          <w:sz w:val="20"/>
          <w:szCs w:val="20"/>
        </w:rPr>
        <w:t>дополнительное озеленение (клумбы, газоны и т.д.)</w:t>
      </w:r>
      <w:r>
        <w:rPr>
          <w:b w:val="0"/>
          <w:color w:val="26282F"/>
          <w:sz w:val="20"/>
          <w:szCs w:val="20"/>
        </w:rPr>
        <w:t xml:space="preserve">, </w:t>
      </w:r>
      <w:r w:rsidRPr="00CF4046">
        <w:rPr>
          <w:b w:val="0"/>
          <w:color w:val="26282F"/>
          <w:sz w:val="20"/>
          <w:szCs w:val="20"/>
        </w:rPr>
        <w:t>устройство дополнительного освещения</w:t>
      </w:r>
      <w:r>
        <w:rPr>
          <w:b w:val="0"/>
          <w:color w:val="26282F"/>
          <w:sz w:val="20"/>
          <w:szCs w:val="20"/>
        </w:rPr>
        <w:t>, у</w:t>
      </w:r>
      <w:r w:rsidRPr="00CF4046">
        <w:rPr>
          <w:b w:val="0"/>
          <w:color w:val="26282F"/>
          <w:sz w:val="20"/>
          <w:szCs w:val="20"/>
        </w:rPr>
        <w:t>стройство спортивных дорожек (вело, беговые и т.д. в летний период, в зимний период – лыжная трасса)</w:t>
      </w:r>
      <w:r>
        <w:rPr>
          <w:b w:val="0"/>
          <w:color w:val="26282F"/>
          <w:sz w:val="20"/>
          <w:szCs w:val="20"/>
        </w:rPr>
        <w:t>, свой вариант</w:t>
      </w:r>
      <w:proofErr w:type="gramEnd"/>
    </w:p>
    <w:p w:rsidR="00224906" w:rsidRPr="00CF4046" w:rsidRDefault="00224906" w:rsidP="00224906">
      <w:pPr>
        <w:pStyle w:val="a3"/>
        <w:rPr>
          <w:rFonts w:ascii="Times New Roman" w:eastAsia="Times New Roman" w:hAnsi="Times New Roman"/>
          <w:bCs/>
          <w:color w:val="26282F"/>
          <w:lang w:eastAsia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A"/>
    <w:rsid w:val="00224906"/>
    <w:rsid w:val="00535386"/>
    <w:rsid w:val="00690D02"/>
    <w:rsid w:val="0086678C"/>
    <w:rsid w:val="00AD2E76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49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2249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90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906"/>
  </w:style>
  <w:style w:type="paragraph" w:styleId="a7">
    <w:name w:val="footer"/>
    <w:basedOn w:val="a"/>
    <w:link w:val="a8"/>
    <w:uiPriority w:val="99"/>
    <w:unhideWhenUsed/>
    <w:rsid w:val="005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49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2249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90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906"/>
  </w:style>
  <w:style w:type="paragraph" w:styleId="a7">
    <w:name w:val="footer"/>
    <w:basedOn w:val="a"/>
    <w:link w:val="a8"/>
    <w:uiPriority w:val="99"/>
    <w:unhideWhenUsed/>
    <w:rsid w:val="0053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troyrf.ru/docs/13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2017-07-04T05:55:00Z</dcterms:created>
  <dcterms:modified xsi:type="dcterms:W3CDTF">2017-07-04T06:13:00Z</dcterms:modified>
</cp:coreProperties>
</file>