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1D" w:rsidRDefault="00D30D1D" w:rsidP="00D30D1D">
      <w:pPr>
        <w:pStyle w:val="a4"/>
        <w:pBdr>
          <w:bottom w:val="single" w:sz="12" w:space="1" w:color="auto"/>
        </w:pBdr>
      </w:pPr>
      <w:r>
        <w:rPr>
          <w:b w:val="0"/>
          <w:u w:val="none"/>
        </w:rPr>
        <w:object w:dxaOrig="1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6" o:title=""/>
          </v:shape>
          <o:OLEObject Type="Embed" ProgID="PBrush" ShapeID="_x0000_i1025" DrawAspect="Content" ObjectID="_1454154147" r:id="rId7"/>
        </w:object>
      </w:r>
    </w:p>
    <w:p w:rsidR="00D30D1D" w:rsidRDefault="00D30D1D" w:rsidP="00D30D1D">
      <w:pPr>
        <w:pStyle w:val="a4"/>
        <w:pBdr>
          <w:bottom w:val="single" w:sz="12" w:space="1" w:color="auto"/>
        </w:pBdr>
        <w:rPr>
          <w:u w:val="none"/>
        </w:rPr>
      </w:pPr>
      <w:r>
        <w:rPr>
          <w:noProof/>
          <w:u w:val="none"/>
        </w:rPr>
        <w:t xml:space="preserve"> ГЛАВА АДМИНИСТРАЦИИ  МУНИЦИПАЛЬНОГО ОБРАЗОВАНИЯ "</w:t>
      </w:r>
      <w:r w:rsidR="0057564E">
        <w:rPr>
          <w:noProof/>
          <w:u w:val="none"/>
        </w:rPr>
        <w:t>ЮРИНСКОЕ</w:t>
      </w:r>
      <w:r>
        <w:rPr>
          <w:noProof/>
          <w:u w:val="none"/>
        </w:rPr>
        <w:t>"</w:t>
      </w:r>
    </w:p>
    <w:p w:rsidR="00D30D1D" w:rsidRDefault="00D30D1D" w:rsidP="00D30D1D">
      <w:pPr>
        <w:pStyle w:val="a4"/>
        <w:rPr>
          <w:u w:val="none"/>
        </w:rPr>
      </w:pPr>
    </w:p>
    <w:p w:rsidR="00D30D1D" w:rsidRDefault="00D30D1D" w:rsidP="00D30D1D">
      <w:pPr>
        <w:pStyle w:val="a4"/>
        <w:rPr>
          <w:u w:val="none"/>
        </w:rPr>
      </w:pPr>
    </w:p>
    <w:p w:rsidR="00D30D1D" w:rsidRDefault="00D30D1D" w:rsidP="00D30D1D">
      <w:pPr>
        <w:pStyle w:val="a4"/>
        <w:rPr>
          <w:sz w:val="28"/>
          <w:u w:val="none"/>
        </w:rPr>
      </w:pPr>
      <w:proofErr w:type="gramStart"/>
      <w:r>
        <w:rPr>
          <w:sz w:val="28"/>
          <w:u w:val="none"/>
        </w:rPr>
        <w:t>П</w:t>
      </w:r>
      <w:proofErr w:type="gramEnd"/>
      <w:r>
        <w:rPr>
          <w:sz w:val="28"/>
          <w:u w:val="none"/>
        </w:rPr>
        <w:t xml:space="preserve"> О С Т А Н О В Л Е Н И Е</w:t>
      </w:r>
    </w:p>
    <w:p w:rsidR="00D30D1D" w:rsidRDefault="00D30D1D" w:rsidP="00D30D1D">
      <w:pPr>
        <w:pStyle w:val="a4"/>
        <w:rPr>
          <w:u w:val="none"/>
        </w:rPr>
      </w:pPr>
    </w:p>
    <w:p w:rsidR="00D30D1D" w:rsidRDefault="0057564E" w:rsidP="00D30D1D">
      <w:pPr>
        <w:pStyle w:val="a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17.02.2014г.</w:t>
      </w:r>
      <w:r w:rsidR="00D30D1D">
        <w:rPr>
          <w:b w:val="0"/>
          <w:sz w:val="24"/>
          <w:u w:val="none"/>
        </w:rPr>
        <w:tab/>
      </w:r>
      <w:r w:rsidR="00D30D1D">
        <w:rPr>
          <w:b w:val="0"/>
          <w:sz w:val="24"/>
          <w:u w:val="none"/>
        </w:rPr>
        <w:tab/>
      </w:r>
      <w:r w:rsidR="00D30D1D">
        <w:rPr>
          <w:b w:val="0"/>
          <w:sz w:val="24"/>
          <w:u w:val="none"/>
        </w:rPr>
        <w:tab/>
      </w:r>
      <w:r w:rsidR="00D30D1D">
        <w:rPr>
          <w:b w:val="0"/>
          <w:sz w:val="24"/>
          <w:u w:val="none"/>
        </w:rPr>
        <w:tab/>
        <w:t xml:space="preserve"> </w:t>
      </w:r>
      <w:r w:rsidR="00D30D1D"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>д. Юрино</w:t>
      </w:r>
      <w:r w:rsidR="00D30D1D">
        <w:rPr>
          <w:b w:val="0"/>
          <w:sz w:val="24"/>
          <w:u w:val="none"/>
        </w:rPr>
        <w:tab/>
      </w:r>
      <w:r w:rsidR="00D30D1D">
        <w:rPr>
          <w:b w:val="0"/>
          <w:sz w:val="24"/>
          <w:u w:val="none"/>
        </w:rPr>
        <w:tab/>
      </w:r>
      <w:r w:rsidR="00D30D1D">
        <w:rPr>
          <w:b w:val="0"/>
          <w:sz w:val="24"/>
          <w:u w:val="none"/>
        </w:rPr>
        <w:tab/>
      </w:r>
      <w:r w:rsidR="00D30D1D">
        <w:rPr>
          <w:b w:val="0"/>
          <w:sz w:val="24"/>
          <w:u w:val="none"/>
        </w:rPr>
        <w:tab/>
        <w:t xml:space="preserve">№ </w:t>
      </w:r>
      <w:r>
        <w:rPr>
          <w:b w:val="0"/>
          <w:sz w:val="24"/>
          <w:u w:val="none"/>
        </w:rPr>
        <w:t xml:space="preserve"> 5</w:t>
      </w:r>
    </w:p>
    <w:p w:rsidR="00D30D1D" w:rsidRDefault="0057564E" w:rsidP="00D30D1D">
      <w:pPr>
        <w:pStyle w:val="a4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D30D1D" w:rsidRDefault="00D30D1D" w:rsidP="00D30D1D">
      <w:pPr>
        <w:pStyle w:val="a4"/>
        <w:rPr>
          <w:b w:val="0"/>
          <w:sz w:val="24"/>
          <w:u w:val="none"/>
        </w:rPr>
      </w:pPr>
    </w:p>
    <w:p w:rsidR="00D30D1D" w:rsidRDefault="00D30D1D" w:rsidP="00D30D1D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порядка применения взысканий к муниципальным служащим муниципального образования «</w:t>
      </w:r>
      <w:proofErr w:type="spellStart"/>
      <w:r w:rsidR="0057564E">
        <w:rPr>
          <w:sz w:val="24"/>
          <w:szCs w:val="24"/>
        </w:rPr>
        <w:t>Юринско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» </w:t>
      </w:r>
    </w:p>
    <w:p w:rsidR="00D30D1D" w:rsidRDefault="00D30D1D" w:rsidP="00D30D1D">
      <w:pPr>
        <w:jc w:val="center"/>
        <w:rPr>
          <w:sz w:val="24"/>
          <w:szCs w:val="24"/>
        </w:rPr>
      </w:pPr>
    </w:p>
    <w:p w:rsidR="00D30D1D" w:rsidRDefault="00D30D1D" w:rsidP="00D30D1D">
      <w:pPr>
        <w:jc w:val="center"/>
        <w:rPr>
          <w:sz w:val="24"/>
          <w:szCs w:val="24"/>
        </w:rPr>
      </w:pPr>
    </w:p>
    <w:p w:rsidR="00D30D1D" w:rsidRDefault="00D30D1D" w:rsidP="00D30D1D">
      <w:pPr>
        <w:jc w:val="center"/>
        <w:rPr>
          <w:sz w:val="24"/>
          <w:szCs w:val="24"/>
        </w:rPr>
      </w:pPr>
    </w:p>
    <w:p w:rsidR="00D30D1D" w:rsidRDefault="00D30D1D" w:rsidP="00D30D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 требованиями стат</w:t>
      </w:r>
      <w:r w:rsidR="0057564E">
        <w:rPr>
          <w:sz w:val="24"/>
          <w:szCs w:val="24"/>
        </w:rPr>
        <w:t>.</w:t>
      </w:r>
      <w:r>
        <w:rPr>
          <w:sz w:val="24"/>
          <w:szCs w:val="24"/>
        </w:rPr>
        <w:t xml:space="preserve">19 Трудового Кодекса Российской Федерации,  со статьёй 27.1 Федерального закона  от 2 марта 2007 года № 25-ФЗ «О муниципальной службе в Российской Федерации  </w:t>
      </w:r>
      <w:r w:rsidR="0057564E">
        <w:rPr>
          <w:sz w:val="24"/>
          <w:szCs w:val="24"/>
        </w:rPr>
        <w:t>Администрация муниципального образования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 w:rsidR="0057564E">
        <w:rPr>
          <w:sz w:val="24"/>
          <w:szCs w:val="24"/>
        </w:rPr>
        <w:t xml:space="preserve">» </w:t>
      </w:r>
      <w:proofErr w:type="gramStart"/>
      <w:r w:rsidR="0057564E">
        <w:rPr>
          <w:sz w:val="24"/>
          <w:szCs w:val="24"/>
        </w:rPr>
        <w:t>п</w:t>
      </w:r>
      <w:proofErr w:type="gramEnd"/>
      <w:r w:rsidR="0057564E">
        <w:rPr>
          <w:sz w:val="24"/>
          <w:szCs w:val="24"/>
        </w:rPr>
        <w:t xml:space="preserve"> о с т а н о в л я е т</w:t>
      </w:r>
      <w:r>
        <w:rPr>
          <w:sz w:val="24"/>
          <w:szCs w:val="24"/>
        </w:rPr>
        <w:t>:</w:t>
      </w:r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прилагаемое Положение о   порядке применения взысканий к муниципальным служащим муниципального образования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>».</w:t>
      </w:r>
    </w:p>
    <w:p w:rsidR="00D30D1D" w:rsidRDefault="00D30D1D" w:rsidP="00D30D1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на официальном сайте Сарапульского района в сети Интернет </w:t>
      </w:r>
      <w:hyperlink r:id="rId8" w:history="1">
        <w:r>
          <w:rPr>
            <w:rStyle w:val="a3"/>
            <w:sz w:val="24"/>
            <w:szCs w:val="24"/>
          </w:rPr>
          <w:t>http://sarapulrayon.udmurt.ru/munslu/korupz</w:t>
        </w:r>
      </w:hyperlink>
      <w:r>
        <w:rPr>
          <w:sz w:val="24"/>
          <w:szCs w:val="24"/>
        </w:rPr>
        <w:t>.</w:t>
      </w:r>
    </w:p>
    <w:p w:rsidR="0057564E" w:rsidRDefault="00D30D1D" w:rsidP="005756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  <w:r w:rsidRPr="0057564E">
        <w:rPr>
          <w:sz w:val="24"/>
          <w:szCs w:val="24"/>
        </w:rPr>
        <w:t xml:space="preserve">     </w:t>
      </w:r>
    </w:p>
    <w:p w:rsidR="0057564E" w:rsidRDefault="0057564E" w:rsidP="0057564E">
      <w:pPr>
        <w:shd w:val="clear" w:color="auto" w:fill="FFFFFF"/>
        <w:jc w:val="both"/>
        <w:rPr>
          <w:sz w:val="24"/>
          <w:szCs w:val="24"/>
        </w:rPr>
      </w:pPr>
    </w:p>
    <w:p w:rsidR="0057564E" w:rsidRDefault="0057564E" w:rsidP="0057564E">
      <w:pPr>
        <w:shd w:val="clear" w:color="auto" w:fill="FFFFFF"/>
        <w:jc w:val="both"/>
        <w:rPr>
          <w:sz w:val="24"/>
          <w:szCs w:val="24"/>
        </w:rPr>
      </w:pPr>
    </w:p>
    <w:p w:rsidR="0057564E" w:rsidRDefault="0057564E" w:rsidP="0057564E">
      <w:pPr>
        <w:shd w:val="clear" w:color="auto" w:fill="FFFFFF"/>
        <w:jc w:val="both"/>
        <w:rPr>
          <w:sz w:val="24"/>
          <w:szCs w:val="24"/>
        </w:rPr>
      </w:pPr>
    </w:p>
    <w:p w:rsidR="0057564E" w:rsidRDefault="0057564E" w:rsidP="0057564E">
      <w:pPr>
        <w:shd w:val="clear" w:color="auto" w:fill="FFFFFF"/>
        <w:jc w:val="both"/>
        <w:rPr>
          <w:sz w:val="24"/>
          <w:szCs w:val="24"/>
        </w:rPr>
      </w:pPr>
    </w:p>
    <w:p w:rsidR="00D30D1D" w:rsidRPr="0057564E" w:rsidRDefault="0057564E" w:rsidP="0057564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>
        <w:rPr>
          <w:sz w:val="24"/>
          <w:szCs w:val="24"/>
        </w:rPr>
        <w:t>Н.А.Хейлу</w:t>
      </w:r>
      <w:proofErr w:type="spellEnd"/>
      <w:r w:rsidR="00D30D1D" w:rsidRPr="0057564E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</w:p>
    <w:p w:rsidR="00D30D1D" w:rsidRDefault="00D30D1D" w:rsidP="00D30D1D">
      <w:pPr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30D1D" w:rsidRDefault="00D30D1D" w:rsidP="00D30D1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</w:t>
      </w:r>
      <w:r w:rsidR="0057564E">
        <w:rPr>
          <w:sz w:val="24"/>
          <w:szCs w:val="24"/>
        </w:rPr>
        <w:t>м</w:t>
      </w:r>
      <w:r>
        <w:rPr>
          <w:sz w:val="24"/>
          <w:szCs w:val="24"/>
        </w:rPr>
        <w:t xml:space="preserve"> Главы </w:t>
      </w:r>
    </w:p>
    <w:p w:rsidR="00D30D1D" w:rsidRDefault="00D30D1D" w:rsidP="00D30D1D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>»</w:t>
      </w:r>
    </w:p>
    <w:p w:rsidR="00D30D1D" w:rsidRDefault="0057564E" w:rsidP="00D30D1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D30D1D">
        <w:rPr>
          <w:sz w:val="24"/>
          <w:szCs w:val="24"/>
        </w:rPr>
        <w:t xml:space="preserve">т </w:t>
      </w:r>
      <w:r>
        <w:rPr>
          <w:sz w:val="24"/>
          <w:szCs w:val="24"/>
        </w:rPr>
        <w:t>17.02.2014г. № 5</w:t>
      </w: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D30D1D" w:rsidRDefault="00D30D1D" w:rsidP="00D30D1D">
      <w:pPr>
        <w:jc w:val="center"/>
        <w:rPr>
          <w:sz w:val="24"/>
          <w:szCs w:val="24"/>
        </w:rPr>
      </w:pPr>
      <w:r>
        <w:rPr>
          <w:sz w:val="24"/>
          <w:szCs w:val="24"/>
        </w:rPr>
        <w:t>о   порядке применения взысканий к муниципальным служащим муниципального образования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 xml:space="preserve">» </w:t>
      </w:r>
    </w:p>
    <w:p w:rsidR="00D30D1D" w:rsidRDefault="00D30D1D" w:rsidP="00D30D1D">
      <w:pPr>
        <w:jc w:val="right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Настоящим Положением, в соответствии со статьей 27.1. Федерального закона от 2 марта 2007 года № 25-ФЗ «О муниципальной службе в Российской Федерации»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Федеральный закон № 25-ФЗ), определяется порядок применения к муниципальным служащим, взысканий предусмотренных статьями 14.1, 15, 27 и 27.1 Федерального закона № 25-ФЗ за коррупционные и правонарушения, создающие условия для совершения коррупционных правонарушений (далее – иные правонарушения) и иные дисциплинарные проступки.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 Порядок применения дисциплинарных взысканий к муниципальным служащим муниципального образования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>»  (далее – муниципальным служащим), определяется трудовым законодательством.</w:t>
      </w:r>
    </w:p>
    <w:p w:rsidR="00D30D1D" w:rsidRDefault="00D30D1D" w:rsidP="00D30D1D">
      <w:pPr>
        <w:pStyle w:val="a4"/>
        <w:spacing w:line="264" w:lineRule="auto"/>
        <w:ind w:firstLine="709"/>
        <w:jc w:val="both"/>
        <w:rPr>
          <w:b w:val="0"/>
          <w:sz w:val="24"/>
          <w:u w:val="none"/>
        </w:rPr>
      </w:pPr>
      <w:r>
        <w:rPr>
          <w:b w:val="0"/>
          <w:sz w:val="24"/>
          <w:szCs w:val="24"/>
          <w:u w:val="none"/>
        </w:rPr>
        <w:t xml:space="preserve">1.3. По всем случаям применения дисциплинарных взысканий предусмотренных статьями 14.1, 15, 27 и 27.1 Федерального закона № 25-ФЗ проводится служебная проверка. </w:t>
      </w:r>
      <w:r w:rsidR="0057564E">
        <w:rPr>
          <w:b w:val="0"/>
          <w:sz w:val="24"/>
          <w:szCs w:val="24"/>
          <w:u w:val="none"/>
        </w:rPr>
        <w:t xml:space="preserve"> 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540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За несоблюдение муниципальными служащими муниципального образования </w:t>
      </w:r>
      <w:r w:rsidR="0057564E">
        <w:rPr>
          <w:sz w:val="24"/>
          <w:szCs w:val="24"/>
        </w:rPr>
        <w:t>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  <w:proofErr w:type="gramEnd"/>
    </w:p>
    <w:p w:rsidR="00D30D1D" w:rsidRDefault="00D30D1D" w:rsidP="00D30D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921"/>
      <w:r>
        <w:rPr>
          <w:sz w:val="24"/>
          <w:szCs w:val="24"/>
        </w:rPr>
        <w:t>1) замечание;</w:t>
      </w:r>
    </w:p>
    <w:p w:rsidR="00D30D1D" w:rsidRDefault="00D30D1D" w:rsidP="00D30D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922"/>
      <w:bookmarkEnd w:id="0"/>
      <w:r>
        <w:rPr>
          <w:sz w:val="24"/>
          <w:szCs w:val="24"/>
        </w:rPr>
        <w:t>2) выговор;</w:t>
      </w:r>
    </w:p>
    <w:p w:rsidR="00D30D1D" w:rsidRDefault="00D30D1D" w:rsidP="00D30D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923"/>
      <w:bookmarkEnd w:id="1"/>
      <w:r>
        <w:rPr>
          <w:sz w:val="24"/>
          <w:szCs w:val="24"/>
        </w:rPr>
        <w:t>3) увольнение по соответствующим основаниям.</w:t>
      </w:r>
    </w:p>
    <w:p w:rsidR="00D30D1D" w:rsidRDefault="00D30D1D" w:rsidP="00D30D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9203"/>
      <w:bookmarkEnd w:id="2"/>
      <w:proofErr w:type="gramStart"/>
      <w:r>
        <w:rPr>
          <w:sz w:val="24"/>
          <w:szCs w:val="24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9" w:anchor="sub_815" w:history="1">
        <w:r>
          <w:rPr>
            <w:rStyle w:val="a3"/>
            <w:color w:val="auto"/>
            <w:sz w:val="24"/>
            <w:szCs w:val="24"/>
            <w:u w:val="none"/>
          </w:rPr>
          <w:t>пунктами 5</w:t>
        </w:r>
      </w:hyperlink>
      <w:r>
        <w:rPr>
          <w:sz w:val="24"/>
          <w:szCs w:val="24"/>
        </w:rPr>
        <w:t xml:space="preserve">, </w:t>
      </w:r>
      <w:hyperlink r:id="rId10" w:anchor="sub_816" w:history="1">
        <w:r>
          <w:rPr>
            <w:rStyle w:val="a3"/>
            <w:color w:val="auto"/>
            <w:sz w:val="24"/>
            <w:szCs w:val="24"/>
            <w:u w:val="none"/>
          </w:rPr>
          <w:t>6</w:t>
        </w:r>
      </w:hyperlink>
      <w:r>
        <w:rPr>
          <w:sz w:val="24"/>
          <w:szCs w:val="24"/>
        </w:rPr>
        <w:t xml:space="preserve">, </w:t>
      </w:r>
      <w:hyperlink r:id="rId11" w:anchor="sub_819" w:history="1">
        <w:r>
          <w:rPr>
            <w:rStyle w:val="a3"/>
            <w:color w:val="auto"/>
            <w:sz w:val="24"/>
            <w:szCs w:val="24"/>
            <w:u w:val="none"/>
          </w:rPr>
          <w:t>9</w:t>
        </w:r>
      </w:hyperlink>
      <w:r>
        <w:rPr>
          <w:sz w:val="24"/>
          <w:szCs w:val="24"/>
        </w:rPr>
        <w:t xml:space="preserve"> или </w:t>
      </w:r>
      <w:hyperlink r:id="rId12" w:anchor="sub_8110" w:history="1">
        <w:r>
          <w:rPr>
            <w:rStyle w:val="a3"/>
            <w:color w:val="auto"/>
            <w:sz w:val="24"/>
            <w:szCs w:val="24"/>
            <w:u w:val="none"/>
          </w:rPr>
          <w:t>10 части первой статьи 81</w:t>
        </w:r>
      </w:hyperlink>
      <w:r>
        <w:rPr>
          <w:sz w:val="24"/>
          <w:szCs w:val="24"/>
        </w:rPr>
        <w:t xml:space="preserve">, </w:t>
      </w:r>
      <w:hyperlink r:id="rId13" w:anchor="sub_3361" w:history="1">
        <w:r>
          <w:rPr>
            <w:rStyle w:val="a3"/>
            <w:color w:val="auto"/>
            <w:sz w:val="24"/>
            <w:szCs w:val="24"/>
            <w:u w:val="none"/>
          </w:rPr>
          <w:t>пунктом 1 статьи 336</w:t>
        </w:r>
      </w:hyperlink>
      <w:r>
        <w:rPr>
          <w:sz w:val="24"/>
          <w:szCs w:val="24"/>
        </w:rPr>
        <w:t xml:space="preserve"> или </w:t>
      </w:r>
      <w:hyperlink r:id="rId14" w:anchor="sub_34811" w:history="1">
        <w:r>
          <w:rPr>
            <w:rStyle w:val="a3"/>
            <w:color w:val="auto"/>
            <w:sz w:val="24"/>
            <w:szCs w:val="24"/>
            <w:u w:val="none"/>
          </w:rPr>
          <w:t>статьей 348.11</w:t>
        </w:r>
      </w:hyperlink>
      <w:r>
        <w:rPr>
          <w:sz w:val="24"/>
          <w:szCs w:val="24"/>
        </w:rPr>
        <w:t xml:space="preserve"> Трудового Кодекса, а также </w:t>
      </w:r>
      <w:hyperlink r:id="rId15" w:anchor="sub_817" w:history="1">
        <w:r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>
        <w:rPr>
          <w:sz w:val="24"/>
          <w:szCs w:val="24"/>
        </w:rPr>
        <w:t xml:space="preserve"> или </w:t>
      </w:r>
      <w:hyperlink r:id="rId16" w:anchor="sub_818" w:history="1">
        <w:r>
          <w:rPr>
            <w:rStyle w:val="a3"/>
            <w:color w:val="auto"/>
            <w:sz w:val="24"/>
            <w:szCs w:val="24"/>
            <w:u w:val="none"/>
          </w:rPr>
          <w:t>8 части первой статьи 81</w:t>
        </w:r>
      </w:hyperlink>
      <w:r>
        <w:rPr>
          <w:sz w:val="24"/>
          <w:szCs w:val="24"/>
        </w:rPr>
        <w:t xml:space="preserve"> Трудового Кодекса в случаях, когда виновные действия, дающие основания для </w:t>
      </w:r>
      <w:r>
        <w:rPr>
          <w:sz w:val="24"/>
          <w:szCs w:val="24"/>
        </w:rPr>
        <w:lastRenderedPageBreak/>
        <w:t>утраты доверия, либо соответственно аморальный проступок совершены работником по месту</w:t>
      </w:r>
      <w:proofErr w:type="gramEnd"/>
      <w:r>
        <w:rPr>
          <w:sz w:val="24"/>
          <w:szCs w:val="24"/>
        </w:rPr>
        <w:t xml:space="preserve"> работы и в связи с исполнением им трудовых обязанностей.</w:t>
      </w:r>
    </w:p>
    <w:p w:rsidR="00D30D1D" w:rsidRDefault="00D30D1D" w:rsidP="00D30D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9204"/>
      <w:bookmarkEnd w:id="3"/>
      <w:r>
        <w:rPr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bookmarkEnd w:id="4"/>
    <w:p w:rsidR="00D30D1D" w:rsidRDefault="00D30D1D" w:rsidP="00D30D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540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540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Увольнение в связи с утратой доверия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540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3.1.2.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 и законами Удмуртской Республики.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3.1.4. Осуществление муниципальным служащим предпринимательской деятельности.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Руководитель структурного подразделения органа местного самоуправления,  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D30D1D" w:rsidRDefault="00D30D1D" w:rsidP="00D30D1D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Порядок применения взысканий за коррупционные и иные правонарушения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540"/>
        <w:jc w:val="both"/>
        <w:outlineLvl w:val="1"/>
        <w:rPr>
          <w:sz w:val="24"/>
          <w:szCs w:val="24"/>
        </w:rPr>
      </w:pP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 xml:space="preserve">Взыскания, предусмотренные пунктами 2.1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 xml:space="preserve">раздела 2 </w:t>
        </w:r>
      </w:hyperlink>
      <w:r>
        <w:rPr>
          <w:sz w:val="24"/>
          <w:szCs w:val="24"/>
        </w:rPr>
        <w:t>и разделом 3 настоящего Положения, применяются руководителями органов местного самоуправления муниципального образования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>», руководителями структурных подразделений, наделенных правом юридического лица на основании заключения о результатах служебной проверки, проведенной руководителем структурного подразделения или иным руководителем по указанию главы муниципального образования или Главы Администрации, в соответствии с Положением о проведении проверки, а в случае, если заключение</w:t>
      </w:r>
      <w:proofErr w:type="gramEnd"/>
      <w:r>
        <w:rPr>
          <w:sz w:val="24"/>
          <w:szCs w:val="24"/>
        </w:rPr>
        <w:t xml:space="preserve"> о результатах проверки направлялся в комиссию по соблюдению требований к служебному поведению муниципальных служащих и урегулированию конфликтов </w:t>
      </w:r>
      <w:r>
        <w:rPr>
          <w:sz w:val="24"/>
          <w:szCs w:val="24"/>
        </w:rPr>
        <w:lastRenderedPageBreak/>
        <w:t>интересов в МО «</w:t>
      </w:r>
      <w:proofErr w:type="spellStart"/>
      <w:r w:rsidR="0057564E">
        <w:rPr>
          <w:sz w:val="24"/>
          <w:szCs w:val="24"/>
        </w:rPr>
        <w:t>Юринское</w:t>
      </w:r>
      <w:proofErr w:type="spellEnd"/>
      <w:r>
        <w:rPr>
          <w:sz w:val="24"/>
          <w:szCs w:val="24"/>
        </w:rPr>
        <w:t>» (далее – комиссия по урегулированию конфликтов интересов), – на основании рекомендации указанной комиссии.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4.2. До применения взысканий, предусмотренных пунктами 2.1. </w:t>
      </w:r>
      <w:hyperlink r:id="rId18" w:history="1">
        <w:r>
          <w:rPr>
            <w:rStyle w:val="a3"/>
            <w:color w:val="auto"/>
            <w:sz w:val="24"/>
            <w:szCs w:val="24"/>
            <w:u w:val="none"/>
          </w:rPr>
          <w:t xml:space="preserve">раздела 2 </w:t>
        </w:r>
      </w:hyperlink>
      <w:r>
        <w:rPr>
          <w:sz w:val="24"/>
          <w:szCs w:val="24"/>
        </w:rPr>
        <w:t xml:space="preserve">и разделом 3 настоящего Положения, руководителями органов местного самоуправления  (руководителем структурного подразделения), либо уполномоченным им лицом, от муниципального служащего </w:t>
      </w:r>
      <w:proofErr w:type="spellStart"/>
      <w:r>
        <w:rPr>
          <w:sz w:val="24"/>
          <w:szCs w:val="24"/>
        </w:rPr>
        <w:t>истребуется</w:t>
      </w:r>
      <w:proofErr w:type="spellEnd"/>
      <w:r>
        <w:rPr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При применении взысканий, предусмотренных пунктами 2.1. </w:t>
      </w:r>
      <w:hyperlink r:id="rId19" w:history="1">
        <w:r>
          <w:rPr>
            <w:rStyle w:val="a3"/>
            <w:color w:val="auto"/>
            <w:sz w:val="24"/>
            <w:szCs w:val="24"/>
            <w:u w:val="none"/>
          </w:rPr>
          <w:t xml:space="preserve">раздела 2 </w:t>
        </w:r>
      </w:hyperlink>
      <w:r>
        <w:rPr>
          <w:sz w:val="24"/>
          <w:szCs w:val="24"/>
        </w:rPr>
        <w:t>и разделом 3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>
        <w:rPr>
          <w:sz w:val="24"/>
          <w:szCs w:val="24"/>
        </w:rPr>
        <w:t xml:space="preserve"> своих должностных обязанностей.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Взыскания, предусмотренные пунктами 2.1. </w:t>
      </w:r>
      <w:hyperlink r:id="rId20" w:history="1">
        <w:r>
          <w:rPr>
            <w:rStyle w:val="a3"/>
            <w:color w:val="auto"/>
            <w:sz w:val="24"/>
            <w:szCs w:val="24"/>
            <w:u w:val="none"/>
          </w:rPr>
          <w:t xml:space="preserve">раздела 2 </w:t>
        </w:r>
      </w:hyperlink>
      <w:r>
        <w:rPr>
          <w:sz w:val="24"/>
          <w:szCs w:val="24"/>
        </w:rPr>
        <w:t>и разделом 3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</w:t>
      </w:r>
      <w:proofErr w:type="gramEnd"/>
      <w:r>
        <w:rPr>
          <w:sz w:val="24"/>
          <w:szCs w:val="24"/>
        </w:rPr>
        <w:t xml:space="preserve"> конфликтов интересов. При этом взыскание должно быть применено не позднее шести месяцев со дня  поступления информации о совершении коррупционного и иного правонарушения.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4.5. 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4.6.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4.7. Муниципальный служащий вправе обжаловать взыскание в установленном порядке  в суд, в органы прокуратуры, Государственную инспекцию по труду, комиссию по трудовым спорам.</w:t>
      </w:r>
    </w:p>
    <w:p w:rsidR="00D30D1D" w:rsidRDefault="00D30D1D" w:rsidP="00D30D1D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1" w:history="1">
        <w:r>
          <w:rPr>
            <w:rStyle w:val="a3"/>
            <w:color w:val="auto"/>
            <w:sz w:val="24"/>
            <w:szCs w:val="24"/>
            <w:u w:val="none"/>
          </w:rPr>
          <w:t>пунктами 1. и 2. части 1</w:t>
        </w:r>
      </w:hyperlink>
      <w:r>
        <w:rPr>
          <w:sz w:val="24"/>
          <w:szCs w:val="24"/>
        </w:rPr>
        <w:t xml:space="preserve"> статьи 27 Федерального закона от 2 марта 2007 года № 25-ФЗ «О муниципальной службе в Российской Федерации», или взысканию, предусмотренному пунктами 2.1. </w:t>
      </w:r>
      <w:hyperlink r:id="rId22" w:history="1">
        <w:r>
          <w:rPr>
            <w:rStyle w:val="a3"/>
            <w:color w:val="auto"/>
            <w:sz w:val="24"/>
            <w:szCs w:val="24"/>
            <w:u w:val="none"/>
          </w:rPr>
          <w:t xml:space="preserve">раздела 2 </w:t>
        </w:r>
      </w:hyperlink>
      <w:r>
        <w:rPr>
          <w:sz w:val="24"/>
          <w:szCs w:val="24"/>
        </w:rPr>
        <w:t>настоящего Положения, он считается не имеющим взыскания.</w:t>
      </w:r>
      <w:proofErr w:type="gramEnd"/>
    </w:p>
    <w:p w:rsidR="00D30D1D" w:rsidRDefault="00D30D1D" w:rsidP="00D30D1D">
      <w:pPr>
        <w:jc w:val="both"/>
        <w:rPr>
          <w:sz w:val="24"/>
          <w:szCs w:val="24"/>
        </w:rPr>
      </w:pPr>
    </w:p>
    <w:p w:rsidR="00D30D1D" w:rsidRDefault="00D30D1D" w:rsidP="00D30D1D"/>
    <w:p w:rsidR="0001083B" w:rsidRDefault="0001083B">
      <w:bookmarkStart w:id="5" w:name="_GoBack"/>
      <w:bookmarkEnd w:id="5"/>
    </w:p>
    <w:sectPr w:rsidR="0001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DE0"/>
    <w:multiLevelType w:val="hybridMultilevel"/>
    <w:tmpl w:val="B30A202A"/>
    <w:lvl w:ilvl="0" w:tplc="159AF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8"/>
    <w:rsid w:val="0001083B"/>
    <w:rsid w:val="00321FA0"/>
    <w:rsid w:val="0057564E"/>
    <w:rsid w:val="00706FB8"/>
    <w:rsid w:val="00D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0D1D"/>
    <w:rPr>
      <w:color w:val="0000FF"/>
      <w:u w:val="single"/>
    </w:rPr>
  </w:style>
  <w:style w:type="paragraph" w:styleId="a4">
    <w:name w:val="Title"/>
    <w:basedOn w:val="a"/>
    <w:link w:val="a5"/>
    <w:qFormat/>
    <w:rsid w:val="00D30D1D"/>
    <w:pPr>
      <w:jc w:val="center"/>
    </w:pPr>
    <w:rPr>
      <w:b/>
      <w:sz w:val="22"/>
      <w:u w:val="single"/>
    </w:rPr>
  </w:style>
  <w:style w:type="character" w:customStyle="1" w:styleId="a5">
    <w:name w:val="Название Знак"/>
    <w:basedOn w:val="a0"/>
    <w:link w:val="a4"/>
    <w:rsid w:val="00D30D1D"/>
    <w:rPr>
      <w:rFonts w:ascii="Times New Roman" w:eastAsia="Times New Roman" w:hAnsi="Times New Roman" w:cs="Times New Roman"/>
      <w:b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0D1D"/>
    <w:rPr>
      <w:color w:val="0000FF"/>
      <w:u w:val="single"/>
    </w:rPr>
  </w:style>
  <w:style w:type="paragraph" w:styleId="a4">
    <w:name w:val="Title"/>
    <w:basedOn w:val="a"/>
    <w:link w:val="a5"/>
    <w:qFormat/>
    <w:rsid w:val="00D30D1D"/>
    <w:pPr>
      <w:jc w:val="center"/>
    </w:pPr>
    <w:rPr>
      <w:b/>
      <w:sz w:val="22"/>
      <w:u w:val="single"/>
    </w:rPr>
  </w:style>
  <w:style w:type="character" w:customStyle="1" w:styleId="a5">
    <w:name w:val="Название Знак"/>
    <w:basedOn w:val="a0"/>
    <w:link w:val="a4"/>
    <w:rsid w:val="00D30D1D"/>
    <w:rPr>
      <w:rFonts w:ascii="Times New Roman" w:eastAsia="Times New Roman" w:hAnsi="Times New Roman" w:cs="Times New Roman"/>
      <w:b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ulrayon.udmurt.ru/munslu/korupz" TargetMode="External"/><Relationship Id="rId13" Type="http://schemas.openxmlformats.org/officeDocument/2006/relationships/hyperlink" Target="file:///C:\Users\User\AppData\Local\Temp\vzuskania.doc" TargetMode="External"/><Relationship Id="rId18" Type="http://schemas.openxmlformats.org/officeDocument/2006/relationships/hyperlink" Target="consultantplus://offline/ref=EABAFFC88E9FDBE9BAD60AA62402F71959E5243F4B0D05E325F0327D8C9924937D11B36D2CA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BAFFC88E9FDBE9BAD60AA62402F71959E5243F4B0D05E325F0327D8C9924937D11B369C88D2D682CA0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User\AppData\Local\Temp\vzuskania.doc" TargetMode="External"/><Relationship Id="rId17" Type="http://schemas.openxmlformats.org/officeDocument/2006/relationships/hyperlink" Target="consultantplus://offline/ref=EABAFFC88E9FDBE9BAD60AA62402F71959E5243F4B0D05E325F0327D8C9924937D11B36D2CAC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vzuskania.doc" TargetMode="External"/><Relationship Id="rId20" Type="http://schemas.openxmlformats.org/officeDocument/2006/relationships/hyperlink" Target="consultantplus://offline/ref=EABAFFC88E9FDBE9BAD60AA62402F71959E5243F4B0D05E325F0327D8C9924937D11B36D2CA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Temp\vzuskania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vzuskani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Temp\vzuskania.doc" TargetMode="External"/><Relationship Id="rId19" Type="http://schemas.openxmlformats.org/officeDocument/2006/relationships/hyperlink" Target="consultantplus://offline/ref=EABAFFC88E9FDBE9BAD60AA62402F71959E5243F4B0D05E325F0327D8C9924937D11B36D2CAC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vzuskania.doc" TargetMode="External"/><Relationship Id="rId14" Type="http://schemas.openxmlformats.org/officeDocument/2006/relationships/hyperlink" Target="file:///C:\Users\User\AppData\Local\Temp\vzuskania.doc" TargetMode="External"/><Relationship Id="rId22" Type="http://schemas.openxmlformats.org/officeDocument/2006/relationships/hyperlink" Target="consultantplus://offline/ref=EABAFFC88E9FDBE9BAD60AA62402F71959E5243F4B0D05E325F0327D8C9924937D11B36D2C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2014-02-17T10:55:00Z</cp:lastPrinted>
  <dcterms:created xsi:type="dcterms:W3CDTF">2014-02-17T09:47:00Z</dcterms:created>
  <dcterms:modified xsi:type="dcterms:W3CDTF">2014-02-17T10:56:00Z</dcterms:modified>
</cp:coreProperties>
</file>