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FF" w:rsidRDefault="00C270FF" w:rsidP="00C270FF">
      <w:pPr>
        <w:jc w:val="center"/>
      </w:pPr>
      <w:r>
        <w:object w:dxaOrig="1200" w:dyaOrig="14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 o:ole="">
            <v:imagedata r:id="rId5" o:title=""/>
          </v:shape>
          <o:OLEObject Type="Embed" ProgID="PBrush" ShapeID="_x0000_i1025" DrawAspect="Content" ObjectID="_1454155046" r:id="rId6"/>
        </w:object>
      </w:r>
    </w:p>
    <w:p w:rsidR="00C270FF" w:rsidRDefault="00C270FF" w:rsidP="00C270FF">
      <w:pPr>
        <w:jc w:val="center"/>
        <w:rPr>
          <w:b/>
          <w:bCs/>
        </w:rPr>
      </w:pPr>
    </w:p>
    <w:p w:rsidR="00C270FF" w:rsidRPr="006B1456" w:rsidRDefault="00C270FF" w:rsidP="00C270FF">
      <w:pPr>
        <w:jc w:val="center"/>
        <w:rPr>
          <w:b/>
          <w:bCs/>
        </w:rPr>
      </w:pPr>
      <w:r w:rsidRPr="006B1456">
        <w:rPr>
          <w:b/>
          <w:bCs/>
        </w:rPr>
        <w:t>АДМИНИСТРАЦИЯ  МУНИЦИПАЛЬНОГО  ОБРАЗОВАНИЯ «</w:t>
      </w:r>
      <w:r w:rsidR="006B1456">
        <w:rPr>
          <w:b/>
          <w:bCs/>
        </w:rPr>
        <w:t>ЮРИНСКОЕ</w:t>
      </w:r>
      <w:r w:rsidRPr="006B1456">
        <w:rPr>
          <w:b/>
          <w:bCs/>
        </w:rPr>
        <w:t>»</w:t>
      </w:r>
    </w:p>
    <w:p w:rsidR="00C270FF" w:rsidRDefault="00C270FF" w:rsidP="00C270FF">
      <w:pPr>
        <w:jc w:val="center"/>
      </w:pPr>
    </w:p>
    <w:p w:rsidR="00C270FF" w:rsidRDefault="00C270FF" w:rsidP="00C270FF">
      <w:pPr>
        <w:pStyle w:val="a4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</w:t>
      </w:r>
    </w:p>
    <w:p w:rsidR="00C270FF" w:rsidRDefault="006B1456" w:rsidP="00C270FF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17.02.2014г.</w:t>
      </w:r>
      <w:r w:rsidR="00C270FF">
        <w:rPr>
          <w:sz w:val="24"/>
          <w:szCs w:val="24"/>
        </w:rPr>
        <w:t xml:space="preserve">              </w:t>
      </w:r>
      <w:r w:rsidR="00C270FF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>д. Юрино</w:t>
      </w:r>
      <w:r w:rsidR="00C270FF">
        <w:rPr>
          <w:sz w:val="24"/>
          <w:szCs w:val="24"/>
        </w:rPr>
        <w:t xml:space="preserve">                                                    № </w:t>
      </w:r>
      <w:r>
        <w:rPr>
          <w:sz w:val="24"/>
          <w:szCs w:val="24"/>
        </w:rPr>
        <w:t>6</w:t>
      </w:r>
    </w:p>
    <w:p w:rsidR="00C270FF" w:rsidRDefault="00C270FF" w:rsidP="00C270FF">
      <w:pPr>
        <w:ind w:right="4534"/>
        <w:jc w:val="center"/>
        <w:rPr>
          <w:b/>
          <w:bCs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7905"/>
      </w:tblGrid>
      <w:tr w:rsidR="00C270FF" w:rsidTr="00C270FF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70FF" w:rsidRDefault="00C270FF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Об   утверждении   Перечня   </w:t>
            </w:r>
            <w:r>
              <w:rPr>
                <w:rFonts w:ascii="Times New Roman" w:hAnsi="Times New Roman" w:cs="Times New Roman"/>
                <w:color w:val="000000"/>
              </w:rPr>
              <w:t xml:space="preserve">должностей      муниципальной   службы, </w:t>
            </w:r>
            <w:r>
              <w:rPr>
                <w:rFonts w:ascii="Times New Roman" w:hAnsi="Times New Roman" w:cs="Times New Roman"/>
              </w:rPr>
              <w:t>в случае  замещения  которых  гражданин   в  течение  двух лет  после увольнения с муниципальной службы имеет право замещать должности в коммерческих и некоммерческих организациях, если отдельные функции управления данными организациями входили в должностные (служебные) обязанности  муниципального  служащего,  с  согласия  Комиссии по соблюдению требований к служебному поведению муниципальных служащих и урегулированию конфликта интересов</w:t>
            </w:r>
            <w:proofErr w:type="gramEnd"/>
          </w:p>
        </w:tc>
      </w:tr>
    </w:tbl>
    <w:p w:rsidR="00C270FF" w:rsidRDefault="00C270FF" w:rsidP="00C270FF">
      <w:pPr>
        <w:ind w:firstLine="0"/>
        <w:rPr>
          <w:rFonts w:ascii="Times New Roman" w:hAnsi="Times New Roman" w:cs="Times New Roman"/>
          <w:color w:val="000000"/>
        </w:rPr>
      </w:pPr>
    </w:p>
    <w:p w:rsidR="00C270FF" w:rsidRDefault="00C270FF" w:rsidP="00C270FF">
      <w:pPr>
        <w:ind w:firstLine="0"/>
        <w:rPr>
          <w:rFonts w:ascii="Times New Roman" w:hAnsi="Times New Roman" w:cs="Times New Roman"/>
          <w:color w:val="000000"/>
        </w:rPr>
      </w:pPr>
    </w:p>
    <w:p w:rsidR="00C270FF" w:rsidRDefault="00C270FF" w:rsidP="00C270FF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000000"/>
        </w:rPr>
        <w:t>В соответствии со статьей 12  Федерального закона от 25 декабря 2008  N 273-ФЗ "О противодействии коррупции"</w:t>
      </w:r>
      <w:r w:rsidR="006B1456">
        <w:rPr>
          <w:rFonts w:ascii="Times New Roman" w:hAnsi="Times New Roman" w:cs="Times New Roman"/>
          <w:color w:val="000000"/>
        </w:rPr>
        <w:t xml:space="preserve"> Администрация муниципального образования «</w:t>
      </w:r>
      <w:proofErr w:type="spellStart"/>
      <w:r w:rsidR="006B1456">
        <w:rPr>
          <w:rFonts w:ascii="Times New Roman" w:hAnsi="Times New Roman" w:cs="Times New Roman"/>
          <w:color w:val="000000"/>
        </w:rPr>
        <w:t>Юринское</w:t>
      </w:r>
      <w:proofErr w:type="spellEnd"/>
      <w:r w:rsidR="006B1456">
        <w:rPr>
          <w:rFonts w:ascii="Times New Roman" w:hAnsi="Times New Roman" w:cs="Times New Roman"/>
          <w:color w:val="000000"/>
        </w:rPr>
        <w:t xml:space="preserve">» </w:t>
      </w:r>
      <w:proofErr w:type="gramStart"/>
      <w:r w:rsidR="006B1456">
        <w:rPr>
          <w:rFonts w:ascii="Times New Roman" w:hAnsi="Times New Roman" w:cs="Times New Roman"/>
          <w:color w:val="000000"/>
        </w:rPr>
        <w:t>п</w:t>
      </w:r>
      <w:proofErr w:type="gramEnd"/>
      <w:r w:rsidR="006B1456">
        <w:rPr>
          <w:rFonts w:ascii="Times New Roman" w:hAnsi="Times New Roman" w:cs="Times New Roman"/>
          <w:color w:val="000000"/>
        </w:rPr>
        <w:t xml:space="preserve"> о с т а н о в л я е т :</w:t>
      </w:r>
    </w:p>
    <w:p w:rsidR="00C270FF" w:rsidRDefault="006B1456" w:rsidP="00C270FF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C270FF" w:rsidRDefault="00C270FF" w:rsidP="00C270FF">
      <w:pPr>
        <w:jc w:val="center"/>
        <w:rPr>
          <w:rFonts w:ascii="Times New Roman" w:hAnsi="Times New Roman" w:cs="Times New Roman"/>
          <w:color w:val="000000"/>
        </w:rPr>
      </w:pPr>
    </w:p>
    <w:p w:rsidR="00C270FF" w:rsidRDefault="00C270FF" w:rsidP="00C270FF">
      <w:pPr>
        <w:ind w:firstLine="0"/>
        <w:rPr>
          <w:rFonts w:ascii="Times New Roman" w:hAnsi="Times New Roman" w:cs="Times New Roman"/>
          <w:color w:val="000000"/>
        </w:rPr>
      </w:pPr>
      <w:bookmarkStart w:id="0" w:name="sub_1"/>
      <w:proofErr w:type="gramStart"/>
      <w:r>
        <w:rPr>
          <w:rFonts w:ascii="Times New Roman" w:hAnsi="Times New Roman" w:cs="Times New Roman"/>
        </w:rPr>
        <w:t xml:space="preserve">1.Утвердить Перечень  </w:t>
      </w:r>
      <w:r>
        <w:rPr>
          <w:rFonts w:ascii="Times New Roman" w:hAnsi="Times New Roman" w:cs="Times New Roman"/>
          <w:color w:val="000000"/>
        </w:rPr>
        <w:t xml:space="preserve">должностей муниципальной службы, </w:t>
      </w:r>
      <w:r>
        <w:rPr>
          <w:rFonts w:ascii="Times New Roman" w:hAnsi="Times New Roman" w:cs="Times New Roman"/>
        </w:rPr>
        <w:t xml:space="preserve">в случае замещения которых гражданин  в течение двух лет после увольнения с муниципальной службы имеет право замещать должности в коммерческих и некоммерческих организациях, если отдельные функции  управления данными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органов местного самоуправления муниципального образования </w:t>
      </w:r>
      <w:r>
        <w:rPr>
          <w:rFonts w:ascii="Times New Roman" w:hAnsi="Times New Roman" w:cs="Times New Roman"/>
          <w:b/>
          <w:bCs/>
        </w:rPr>
        <w:t>«</w:t>
      </w:r>
      <w:proofErr w:type="spellStart"/>
      <w:r w:rsidR="006B1456">
        <w:rPr>
          <w:rFonts w:ascii="Times New Roman" w:hAnsi="Times New Roman" w:cs="Times New Roman"/>
          <w:b/>
          <w:bCs/>
        </w:rPr>
        <w:t>Юринское</w:t>
      </w:r>
      <w:proofErr w:type="spellEnd"/>
      <w:r>
        <w:rPr>
          <w:rFonts w:ascii="Times New Roman" w:hAnsi="Times New Roman" w:cs="Times New Roman"/>
          <w:b/>
          <w:bCs/>
        </w:rPr>
        <w:t>»</w:t>
      </w:r>
      <w:r>
        <w:rPr>
          <w:rFonts w:ascii="Times New Roman" w:hAnsi="Times New Roman" w:cs="Times New Roman"/>
        </w:rPr>
        <w:t xml:space="preserve"> и</w:t>
      </w:r>
      <w:proofErr w:type="gramEnd"/>
      <w:r>
        <w:rPr>
          <w:rFonts w:ascii="Times New Roman" w:hAnsi="Times New Roman" w:cs="Times New Roman"/>
        </w:rPr>
        <w:t xml:space="preserve"> урегулированию конфликта интересов  согласно приложению.</w:t>
      </w:r>
    </w:p>
    <w:p w:rsidR="00C270FF" w:rsidRDefault="00C270FF" w:rsidP="00C270FF">
      <w:pPr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2.Установить, что гражданин Российской Федерации, замещавший в Администрации муниципального образования </w:t>
      </w:r>
      <w:r>
        <w:rPr>
          <w:rFonts w:ascii="Times New Roman" w:hAnsi="Times New Roman" w:cs="Times New Roman"/>
          <w:b/>
          <w:bCs/>
        </w:rPr>
        <w:t>«</w:t>
      </w:r>
      <w:proofErr w:type="spellStart"/>
      <w:r w:rsidR="006B1456">
        <w:rPr>
          <w:rFonts w:ascii="Times New Roman" w:hAnsi="Times New Roman" w:cs="Times New Roman"/>
          <w:b/>
          <w:bCs/>
        </w:rPr>
        <w:t>Юринское</w:t>
      </w:r>
      <w:proofErr w:type="spellEnd"/>
      <w:r>
        <w:rPr>
          <w:rFonts w:ascii="Times New Roman" w:hAnsi="Times New Roman" w:cs="Times New Roman"/>
          <w:b/>
          <w:bCs/>
        </w:rPr>
        <w:t>»</w:t>
      </w:r>
      <w:r>
        <w:rPr>
          <w:rFonts w:ascii="Times New Roman" w:hAnsi="Times New Roman" w:cs="Times New Roman"/>
        </w:rPr>
        <w:t xml:space="preserve"> должность муниципальной службы муниципального образования </w:t>
      </w:r>
      <w:r>
        <w:rPr>
          <w:rFonts w:ascii="Times New Roman" w:hAnsi="Times New Roman" w:cs="Times New Roman"/>
          <w:b/>
          <w:bCs/>
        </w:rPr>
        <w:t>«</w:t>
      </w:r>
      <w:proofErr w:type="spellStart"/>
      <w:r w:rsidR="006B1456">
        <w:rPr>
          <w:rFonts w:ascii="Times New Roman" w:hAnsi="Times New Roman" w:cs="Times New Roman"/>
          <w:b/>
          <w:bCs/>
        </w:rPr>
        <w:t>Юринское</w:t>
      </w:r>
      <w:proofErr w:type="spellEnd"/>
      <w:r>
        <w:rPr>
          <w:rFonts w:ascii="Times New Roman" w:hAnsi="Times New Roman" w:cs="Times New Roman"/>
        </w:rPr>
        <w:t xml:space="preserve">», включенную в Перечень должностей муниципальной службы органов местного самоуправления муниципального образования </w:t>
      </w:r>
      <w:r>
        <w:rPr>
          <w:rFonts w:ascii="Times New Roman" w:hAnsi="Times New Roman" w:cs="Times New Roman"/>
          <w:b/>
          <w:bCs/>
        </w:rPr>
        <w:t>«</w:t>
      </w:r>
      <w:proofErr w:type="spellStart"/>
      <w:r w:rsidR="006B1456">
        <w:rPr>
          <w:rFonts w:ascii="Times New Roman" w:hAnsi="Times New Roman" w:cs="Times New Roman"/>
          <w:b/>
          <w:bCs/>
        </w:rPr>
        <w:t>Юринское</w:t>
      </w:r>
      <w:proofErr w:type="spellEnd"/>
      <w:r>
        <w:rPr>
          <w:rFonts w:ascii="Times New Roman" w:hAnsi="Times New Roman" w:cs="Times New Roman"/>
          <w:b/>
          <w:bCs/>
        </w:rPr>
        <w:t>»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b/>
          <w:bCs/>
        </w:rPr>
        <w:t>«</w:t>
      </w:r>
      <w:proofErr w:type="spellStart"/>
      <w:r w:rsidR="006B1456">
        <w:rPr>
          <w:rFonts w:ascii="Times New Roman" w:hAnsi="Times New Roman" w:cs="Times New Roman"/>
          <w:b/>
          <w:bCs/>
        </w:rPr>
        <w:t>Юринско</w:t>
      </w:r>
      <w:r>
        <w:rPr>
          <w:rFonts w:ascii="Times New Roman" w:hAnsi="Times New Roman" w:cs="Times New Roman"/>
          <w:b/>
          <w:bCs/>
        </w:rPr>
        <w:t>е</w:t>
      </w:r>
      <w:proofErr w:type="spellEnd"/>
      <w:r>
        <w:rPr>
          <w:rFonts w:ascii="Times New Roman" w:hAnsi="Times New Roman" w:cs="Times New Roman"/>
          <w:b/>
          <w:bCs/>
        </w:rPr>
        <w:t>»,</w:t>
      </w:r>
      <w:r>
        <w:rPr>
          <w:rFonts w:ascii="Times New Roman" w:hAnsi="Times New Roman" w:cs="Times New Roman"/>
        </w:rPr>
        <w:t xml:space="preserve"> должностные инструкции по которым предусматривают исполнение должностных обязанностей, связанных с повышенными коррупционными рисками, в течение двух лет после увольнения:</w:t>
      </w:r>
    </w:p>
    <w:p w:rsidR="00C270FF" w:rsidRDefault="00C270FF" w:rsidP="00C270FF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)и</w:t>
      </w:r>
      <w:proofErr w:type="gramEnd"/>
      <w:r>
        <w:rPr>
          <w:rFonts w:ascii="Times New Roman" w:hAnsi="Times New Roman" w:cs="Times New Roman"/>
        </w:rPr>
        <w:t>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управлению этими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интересов;</w:t>
      </w:r>
    </w:p>
    <w:p w:rsidR="00C270FF" w:rsidRDefault="00C270FF" w:rsidP="006B1456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proofErr w:type="gramStart"/>
      <w:r>
        <w:rPr>
          <w:rFonts w:ascii="Times New Roman" w:hAnsi="Times New Roman" w:cs="Times New Roman"/>
        </w:rPr>
        <w:t>)о</w:t>
      </w:r>
      <w:proofErr w:type="gramEnd"/>
      <w:r>
        <w:rPr>
          <w:rFonts w:ascii="Times New Roman" w:hAnsi="Times New Roman" w:cs="Times New Roman"/>
        </w:rPr>
        <w:t xml:space="preserve">бязан при заключении трудовых договоров и (или) гражданско-правовых договоров в случае, предусмотренном подпунктом "а" настоящего пункта, сообщать работодателю сведения о последнем месте муниципальной службы с соблюдением </w:t>
      </w:r>
      <w:r>
        <w:rPr>
          <w:rFonts w:ascii="Times New Roman" w:hAnsi="Times New Roman" w:cs="Times New Roman"/>
        </w:rPr>
        <w:lastRenderedPageBreak/>
        <w:t>законодательства Российской Федерации о государственной тайне.</w:t>
      </w:r>
    </w:p>
    <w:p w:rsidR="00C270FF" w:rsidRDefault="00C270FF" w:rsidP="00C270F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6B1456">
        <w:rPr>
          <w:rFonts w:ascii="Times New Roman" w:hAnsi="Times New Roman" w:cs="Times New Roman"/>
        </w:rPr>
        <w:t>Главному</w:t>
      </w:r>
      <w:r>
        <w:rPr>
          <w:rFonts w:ascii="Times New Roman" w:hAnsi="Times New Roman" w:cs="Times New Roman"/>
        </w:rPr>
        <w:t xml:space="preserve"> специалисту  Администрации МО «</w:t>
      </w:r>
      <w:proofErr w:type="spellStart"/>
      <w:r w:rsidR="006B1456">
        <w:rPr>
          <w:rFonts w:ascii="Times New Roman" w:hAnsi="Times New Roman" w:cs="Times New Roman"/>
        </w:rPr>
        <w:t>Юринско</w:t>
      </w:r>
      <w:r>
        <w:rPr>
          <w:rFonts w:ascii="Times New Roman" w:hAnsi="Times New Roman" w:cs="Times New Roman"/>
        </w:rPr>
        <w:t>е</w:t>
      </w:r>
      <w:proofErr w:type="spellEnd"/>
      <w:r>
        <w:rPr>
          <w:rFonts w:ascii="Times New Roman" w:hAnsi="Times New Roman" w:cs="Times New Roman"/>
        </w:rPr>
        <w:t xml:space="preserve">» </w:t>
      </w:r>
      <w:proofErr w:type="spellStart"/>
      <w:r w:rsidR="006B1456">
        <w:rPr>
          <w:rFonts w:ascii="Times New Roman" w:hAnsi="Times New Roman" w:cs="Times New Roman"/>
        </w:rPr>
        <w:t>Мымриной</w:t>
      </w:r>
      <w:proofErr w:type="spellEnd"/>
      <w:r w:rsidR="006B1456">
        <w:rPr>
          <w:rFonts w:ascii="Times New Roman" w:hAnsi="Times New Roman" w:cs="Times New Roman"/>
        </w:rPr>
        <w:t xml:space="preserve"> Н.Б.</w:t>
      </w:r>
      <w:r>
        <w:rPr>
          <w:rFonts w:ascii="Times New Roman" w:hAnsi="Times New Roman" w:cs="Times New Roman"/>
        </w:rPr>
        <w:t>.  под роспись ознакомить с настоящим постановлением лиц, перечисленных в п. 1 настоящего постановления.</w:t>
      </w:r>
    </w:p>
    <w:p w:rsidR="00C270FF" w:rsidRDefault="006B1456" w:rsidP="00C270F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270FF" w:rsidRDefault="00C270FF" w:rsidP="00C270FF">
      <w:pPr>
        <w:ind w:firstLine="0"/>
        <w:rPr>
          <w:rFonts w:ascii="Times New Roman" w:hAnsi="Times New Roman" w:cs="Times New Roman"/>
          <w:color w:val="000000"/>
        </w:rPr>
      </w:pPr>
    </w:p>
    <w:p w:rsidR="00C270FF" w:rsidRDefault="00C270FF" w:rsidP="00C270FF">
      <w:pPr>
        <w:ind w:firstLine="0"/>
        <w:rPr>
          <w:rFonts w:ascii="Times New Roman" w:hAnsi="Times New Roman" w:cs="Times New Roman"/>
          <w:color w:val="000000"/>
        </w:rPr>
      </w:pPr>
    </w:p>
    <w:p w:rsidR="00C270FF" w:rsidRDefault="00C270FF" w:rsidP="00C270FF">
      <w:pPr>
        <w:ind w:firstLine="0"/>
        <w:rPr>
          <w:rFonts w:ascii="Times New Roman" w:hAnsi="Times New Roman" w:cs="Times New Roman"/>
          <w:color w:val="000000"/>
        </w:rPr>
      </w:pPr>
    </w:p>
    <w:p w:rsidR="00C270FF" w:rsidRDefault="006B1456" w:rsidP="00C270FF">
      <w:pPr>
        <w:ind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Глава администрации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</w:rPr>
        <w:t>Н.А.Хейлу</w:t>
      </w:r>
      <w:proofErr w:type="spellEnd"/>
    </w:p>
    <w:p w:rsidR="00C270FF" w:rsidRDefault="00C270FF" w:rsidP="00C270FF">
      <w:pPr>
        <w:ind w:firstLine="0"/>
        <w:rPr>
          <w:rFonts w:ascii="Times New Roman" w:hAnsi="Times New Roman" w:cs="Times New Roman"/>
          <w:color w:val="000000"/>
        </w:rPr>
      </w:pPr>
    </w:p>
    <w:p w:rsidR="00C270FF" w:rsidRDefault="00C270FF" w:rsidP="00C270FF">
      <w:pPr>
        <w:ind w:firstLine="0"/>
        <w:rPr>
          <w:rFonts w:ascii="Times New Roman" w:hAnsi="Times New Roman" w:cs="Times New Roman"/>
          <w:color w:val="000000"/>
        </w:rPr>
      </w:pPr>
    </w:p>
    <w:p w:rsidR="00C270FF" w:rsidRDefault="00C270FF" w:rsidP="00C270FF">
      <w:pPr>
        <w:ind w:firstLine="0"/>
        <w:rPr>
          <w:rFonts w:ascii="Times New Roman" w:hAnsi="Times New Roman" w:cs="Times New Roman"/>
          <w:color w:val="000000"/>
        </w:rPr>
      </w:pPr>
    </w:p>
    <w:p w:rsidR="00C270FF" w:rsidRDefault="00C270FF" w:rsidP="00C270FF">
      <w:pPr>
        <w:ind w:firstLine="0"/>
        <w:rPr>
          <w:rFonts w:ascii="Times New Roman" w:hAnsi="Times New Roman" w:cs="Times New Roman"/>
          <w:color w:val="000000"/>
        </w:rPr>
      </w:pPr>
    </w:p>
    <w:p w:rsidR="00C270FF" w:rsidRDefault="00C270FF" w:rsidP="00C270FF">
      <w:pPr>
        <w:ind w:firstLine="0"/>
        <w:rPr>
          <w:rFonts w:ascii="Times New Roman" w:hAnsi="Times New Roman" w:cs="Times New Roman"/>
          <w:color w:val="000000"/>
        </w:rPr>
      </w:pPr>
    </w:p>
    <w:p w:rsidR="00C270FF" w:rsidRDefault="00C270FF" w:rsidP="00C270FF">
      <w:pPr>
        <w:ind w:firstLine="0"/>
        <w:rPr>
          <w:rFonts w:ascii="Times New Roman" w:hAnsi="Times New Roman" w:cs="Times New Roman"/>
          <w:color w:val="000000"/>
        </w:rPr>
      </w:pPr>
    </w:p>
    <w:p w:rsidR="00C270FF" w:rsidRDefault="00C270FF" w:rsidP="00C270FF">
      <w:pPr>
        <w:ind w:firstLine="0"/>
        <w:rPr>
          <w:rFonts w:ascii="Times New Roman" w:hAnsi="Times New Roman" w:cs="Times New Roman"/>
          <w:color w:val="000000"/>
        </w:rPr>
      </w:pPr>
    </w:p>
    <w:p w:rsidR="00C270FF" w:rsidRDefault="00C270FF" w:rsidP="00C270FF">
      <w:pPr>
        <w:ind w:firstLine="0"/>
        <w:rPr>
          <w:rFonts w:ascii="Times New Roman" w:hAnsi="Times New Roman" w:cs="Times New Roman"/>
          <w:color w:val="000000"/>
        </w:rPr>
      </w:pPr>
    </w:p>
    <w:p w:rsidR="00C270FF" w:rsidRDefault="00C270FF" w:rsidP="00C270FF">
      <w:pPr>
        <w:ind w:firstLine="0"/>
        <w:rPr>
          <w:rFonts w:ascii="Times New Roman" w:hAnsi="Times New Roman" w:cs="Times New Roman"/>
          <w:color w:val="000000"/>
        </w:rPr>
      </w:pPr>
    </w:p>
    <w:p w:rsidR="00C270FF" w:rsidRDefault="00C270FF" w:rsidP="00C270FF">
      <w:pPr>
        <w:ind w:firstLine="0"/>
        <w:rPr>
          <w:rFonts w:ascii="Times New Roman" w:hAnsi="Times New Roman" w:cs="Times New Roman"/>
          <w:color w:val="000000"/>
        </w:rPr>
      </w:pPr>
    </w:p>
    <w:p w:rsidR="00C270FF" w:rsidRDefault="00C270FF" w:rsidP="00C270FF">
      <w:pPr>
        <w:ind w:firstLine="0"/>
        <w:rPr>
          <w:rFonts w:ascii="Times New Roman" w:hAnsi="Times New Roman" w:cs="Times New Roman"/>
          <w:color w:val="000000"/>
        </w:rPr>
      </w:pPr>
    </w:p>
    <w:p w:rsidR="00C270FF" w:rsidRDefault="00C270FF" w:rsidP="00C270FF">
      <w:pPr>
        <w:ind w:firstLine="0"/>
        <w:rPr>
          <w:rFonts w:ascii="Times New Roman" w:hAnsi="Times New Roman" w:cs="Times New Roman"/>
          <w:color w:val="000000"/>
        </w:rPr>
      </w:pPr>
    </w:p>
    <w:p w:rsidR="00C270FF" w:rsidRDefault="00C270FF" w:rsidP="00C270FF">
      <w:pPr>
        <w:ind w:firstLine="0"/>
        <w:rPr>
          <w:rFonts w:ascii="Times New Roman" w:hAnsi="Times New Roman" w:cs="Times New Roman"/>
          <w:color w:val="000000"/>
        </w:rPr>
      </w:pPr>
    </w:p>
    <w:p w:rsidR="00C270FF" w:rsidRDefault="00C270FF" w:rsidP="00C270FF">
      <w:pPr>
        <w:ind w:firstLine="0"/>
        <w:rPr>
          <w:rFonts w:ascii="Times New Roman" w:hAnsi="Times New Roman" w:cs="Times New Roman"/>
          <w:color w:val="000000"/>
        </w:rPr>
      </w:pPr>
    </w:p>
    <w:p w:rsidR="00C270FF" w:rsidRDefault="00C270FF" w:rsidP="00C270FF">
      <w:pPr>
        <w:ind w:firstLine="0"/>
        <w:rPr>
          <w:rFonts w:ascii="Times New Roman" w:hAnsi="Times New Roman" w:cs="Times New Roman"/>
          <w:color w:val="000000"/>
        </w:rPr>
      </w:pPr>
    </w:p>
    <w:p w:rsidR="00C270FF" w:rsidRDefault="00C270FF" w:rsidP="00C270FF">
      <w:pPr>
        <w:ind w:firstLine="0"/>
        <w:rPr>
          <w:rFonts w:ascii="Times New Roman" w:hAnsi="Times New Roman" w:cs="Times New Roman"/>
          <w:color w:val="000000"/>
        </w:rPr>
      </w:pPr>
    </w:p>
    <w:p w:rsidR="00C270FF" w:rsidRDefault="00C270FF" w:rsidP="00C270FF">
      <w:pPr>
        <w:ind w:firstLine="0"/>
        <w:rPr>
          <w:rFonts w:ascii="Times New Roman" w:hAnsi="Times New Roman" w:cs="Times New Roman"/>
          <w:color w:val="000000"/>
        </w:rPr>
      </w:pPr>
    </w:p>
    <w:p w:rsidR="00C270FF" w:rsidRDefault="00C270FF" w:rsidP="00C270FF">
      <w:pPr>
        <w:ind w:firstLine="0"/>
        <w:rPr>
          <w:rFonts w:ascii="Times New Roman" w:hAnsi="Times New Roman" w:cs="Times New Roman"/>
          <w:color w:val="000000"/>
        </w:rPr>
      </w:pPr>
    </w:p>
    <w:p w:rsidR="00C270FF" w:rsidRDefault="00C270FF" w:rsidP="00C270FF">
      <w:pPr>
        <w:ind w:firstLine="0"/>
        <w:rPr>
          <w:rFonts w:ascii="Times New Roman" w:hAnsi="Times New Roman" w:cs="Times New Roman"/>
          <w:color w:val="000000"/>
        </w:rPr>
      </w:pPr>
    </w:p>
    <w:p w:rsidR="00C270FF" w:rsidRDefault="00C270FF" w:rsidP="00C270FF">
      <w:pPr>
        <w:ind w:firstLine="0"/>
        <w:rPr>
          <w:rFonts w:ascii="Times New Roman" w:hAnsi="Times New Roman" w:cs="Times New Roman"/>
          <w:color w:val="000000"/>
        </w:rPr>
      </w:pPr>
    </w:p>
    <w:p w:rsidR="00C270FF" w:rsidRDefault="00C270FF" w:rsidP="00C270FF">
      <w:pPr>
        <w:ind w:firstLine="0"/>
        <w:rPr>
          <w:rFonts w:ascii="Times New Roman" w:hAnsi="Times New Roman" w:cs="Times New Roman"/>
          <w:color w:val="000000"/>
        </w:rPr>
      </w:pPr>
    </w:p>
    <w:p w:rsidR="00C270FF" w:rsidRDefault="00C270FF" w:rsidP="00C270FF">
      <w:pPr>
        <w:ind w:firstLine="0"/>
        <w:rPr>
          <w:rFonts w:ascii="Times New Roman" w:hAnsi="Times New Roman" w:cs="Times New Roman"/>
          <w:color w:val="000000"/>
        </w:rPr>
      </w:pPr>
    </w:p>
    <w:p w:rsidR="00C270FF" w:rsidRDefault="00C270FF" w:rsidP="00C270FF">
      <w:pPr>
        <w:ind w:firstLine="0"/>
        <w:rPr>
          <w:rFonts w:ascii="Times New Roman" w:hAnsi="Times New Roman" w:cs="Times New Roman"/>
          <w:color w:val="000000"/>
        </w:rPr>
      </w:pPr>
    </w:p>
    <w:p w:rsidR="00C270FF" w:rsidRDefault="00C270FF" w:rsidP="00C270FF">
      <w:pPr>
        <w:ind w:firstLine="0"/>
        <w:rPr>
          <w:rFonts w:ascii="Times New Roman" w:hAnsi="Times New Roman" w:cs="Times New Roman"/>
          <w:color w:val="000000"/>
        </w:rPr>
      </w:pPr>
    </w:p>
    <w:p w:rsidR="00C270FF" w:rsidRDefault="00C270FF" w:rsidP="00C270FF">
      <w:pPr>
        <w:ind w:firstLine="0"/>
        <w:rPr>
          <w:rFonts w:ascii="Times New Roman" w:hAnsi="Times New Roman" w:cs="Times New Roman"/>
          <w:color w:val="000000"/>
        </w:rPr>
      </w:pPr>
    </w:p>
    <w:p w:rsidR="00C270FF" w:rsidRDefault="00C270FF" w:rsidP="00C270FF">
      <w:pPr>
        <w:ind w:firstLine="0"/>
        <w:rPr>
          <w:rFonts w:ascii="Times New Roman" w:hAnsi="Times New Roman" w:cs="Times New Roman"/>
          <w:color w:val="000000"/>
        </w:rPr>
      </w:pPr>
    </w:p>
    <w:p w:rsidR="00C270FF" w:rsidRDefault="00C270FF" w:rsidP="00C270FF">
      <w:pPr>
        <w:ind w:firstLine="0"/>
        <w:rPr>
          <w:rFonts w:ascii="Times New Roman" w:hAnsi="Times New Roman" w:cs="Times New Roman"/>
          <w:color w:val="000000"/>
        </w:rPr>
      </w:pPr>
    </w:p>
    <w:p w:rsidR="00C270FF" w:rsidRDefault="00C270FF" w:rsidP="00C270FF">
      <w:pPr>
        <w:ind w:firstLine="0"/>
        <w:rPr>
          <w:rFonts w:ascii="Times New Roman" w:hAnsi="Times New Roman" w:cs="Times New Roman"/>
          <w:color w:val="000000"/>
        </w:rPr>
      </w:pPr>
    </w:p>
    <w:p w:rsidR="00C270FF" w:rsidRDefault="00C270FF" w:rsidP="00C270FF">
      <w:pPr>
        <w:ind w:firstLine="0"/>
        <w:rPr>
          <w:rFonts w:ascii="Times New Roman" w:hAnsi="Times New Roman" w:cs="Times New Roman"/>
          <w:color w:val="000000"/>
        </w:rPr>
      </w:pPr>
    </w:p>
    <w:p w:rsidR="00C270FF" w:rsidRDefault="00C270FF" w:rsidP="00C270FF">
      <w:pPr>
        <w:ind w:firstLine="0"/>
        <w:rPr>
          <w:rFonts w:ascii="Times New Roman" w:hAnsi="Times New Roman" w:cs="Times New Roman"/>
          <w:color w:val="000000"/>
        </w:rPr>
      </w:pPr>
    </w:p>
    <w:p w:rsidR="00C270FF" w:rsidRDefault="00C270FF" w:rsidP="00C270FF">
      <w:pPr>
        <w:ind w:firstLine="0"/>
        <w:rPr>
          <w:rFonts w:ascii="Times New Roman" w:hAnsi="Times New Roman" w:cs="Times New Roman"/>
          <w:color w:val="000000"/>
        </w:rPr>
      </w:pPr>
    </w:p>
    <w:p w:rsidR="00C270FF" w:rsidRDefault="00C270FF" w:rsidP="00C270FF">
      <w:pPr>
        <w:ind w:firstLine="0"/>
        <w:rPr>
          <w:rFonts w:ascii="Times New Roman" w:hAnsi="Times New Roman" w:cs="Times New Roman"/>
          <w:color w:val="000000"/>
        </w:rPr>
      </w:pPr>
    </w:p>
    <w:bookmarkEnd w:id="0"/>
    <w:p w:rsidR="00C270FF" w:rsidRDefault="00C270FF" w:rsidP="00C270F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C270FF" w:rsidRDefault="00C270FF" w:rsidP="00C270FF">
      <w:pPr>
        <w:rPr>
          <w:rFonts w:ascii="Times New Roman" w:hAnsi="Times New Roman" w:cs="Times New Roman"/>
          <w:color w:val="000000"/>
        </w:rPr>
      </w:pPr>
    </w:p>
    <w:p w:rsidR="00C270FF" w:rsidRDefault="00C270FF" w:rsidP="00C270FF">
      <w:pPr>
        <w:rPr>
          <w:rFonts w:ascii="Times New Roman" w:hAnsi="Times New Roman" w:cs="Times New Roman"/>
          <w:color w:val="000000"/>
        </w:rPr>
      </w:pPr>
    </w:p>
    <w:p w:rsidR="00C270FF" w:rsidRDefault="00C270FF" w:rsidP="00C270FF">
      <w:pPr>
        <w:rPr>
          <w:rFonts w:ascii="Times New Roman" w:hAnsi="Times New Roman" w:cs="Times New Roman"/>
          <w:color w:val="000000"/>
        </w:rPr>
      </w:pPr>
    </w:p>
    <w:p w:rsidR="00C270FF" w:rsidRDefault="00C270FF" w:rsidP="00C270FF">
      <w:pPr>
        <w:rPr>
          <w:rFonts w:ascii="Times New Roman" w:hAnsi="Times New Roman" w:cs="Times New Roman"/>
          <w:color w:val="000000"/>
        </w:rPr>
      </w:pPr>
    </w:p>
    <w:p w:rsidR="00C270FF" w:rsidRDefault="00C270FF" w:rsidP="00C270FF">
      <w:pPr>
        <w:rPr>
          <w:rFonts w:ascii="Times New Roman" w:hAnsi="Times New Roman" w:cs="Times New Roman"/>
          <w:color w:val="000000"/>
        </w:rPr>
      </w:pPr>
    </w:p>
    <w:p w:rsidR="00C270FF" w:rsidRDefault="00C270FF" w:rsidP="00C270FF">
      <w:pPr>
        <w:rPr>
          <w:rFonts w:ascii="Times New Roman" w:hAnsi="Times New Roman" w:cs="Times New Roman"/>
          <w:color w:val="000000"/>
        </w:rPr>
      </w:pPr>
    </w:p>
    <w:p w:rsidR="00C270FF" w:rsidRDefault="00C270FF" w:rsidP="00C270FF">
      <w:pPr>
        <w:rPr>
          <w:rFonts w:ascii="Times New Roman" w:hAnsi="Times New Roman" w:cs="Times New Roman"/>
          <w:color w:val="000000"/>
        </w:rPr>
      </w:pPr>
    </w:p>
    <w:p w:rsidR="00C270FF" w:rsidRDefault="00C270FF" w:rsidP="00C270FF">
      <w:pPr>
        <w:rPr>
          <w:rFonts w:ascii="Times New Roman" w:hAnsi="Times New Roman" w:cs="Times New Roman"/>
          <w:color w:val="000000"/>
        </w:rPr>
      </w:pPr>
    </w:p>
    <w:p w:rsidR="00C270FF" w:rsidRDefault="00C270FF" w:rsidP="00C270FF">
      <w:pPr>
        <w:rPr>
          <w:rFonts w:ascii="Times New Roman" w:hAnsi="Times New Roman" w:cs="Times New Roman"/>
          <w:color w:val="000000"/>
        </w:rPr>
      </w:pPr>
    </w:p>
    <w:p w:rsidR="00C270FF" w:rsidRDefault="00C270FF" w:rsidP="00C270FF">
      <w:pPr>
        <w:rPr>
          <w:rFonts w:ascii="Times New Roman" w:hAnsi="Times New Roman" w:cs="Times New Roman"/>
          <w:color w:val="000000"/>
        </w:rPr>
      </w:pPr>
    </w:p>
    <w:p w:rsidR="00C270FF" w:rsidRDefault="00C270FF" w:rsidP="00C270FF">
      <w:pPr>
        <w:rPr>
          <w:rFonts w:ascii="Times New Roman" w:hAnsi="Times New Roman" w:cs="Times New Roman"/>
          <w:color w:val="000000"/>
        </w:rPr>
      </w:pPr>
    </w:p>
    <w:p w:rsidR="00C270FF" w:rsidRDefault="00C270FF" w:rsidP="00C270FF">
      <w:pPr>
        <w:rPr>
          <w:rFonts w:ascii="Times New Roman" w:hAnsi="Times New Roman" w:cs="Times New Roman"/>
          <w:color w:val="000000"/>
        </w:rPr>
      </w:pPr>
    </w:p>
    <w:p w:rsidR="00C270FF" w:rsidRDefault="00C270FF" w:rsidP="00C270FF">
      <w:pPr>
        <w:rPr>
          <w:rFonts w:ascii="Times New Roman" w:hAnsi="Times New Roman" w:cs="Times New Roman"/>
          <w:color w:val="000000"/>
        </w:rPr>
      </w:pPr>
    </w:p>
    <w:p w:rsidR="00C270FF" w:rsidRDefault="00C270FF" w:rsidP="006B1456">
      <w:pPr>
        <w:ind w:firstLine="6521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</w:t>
      </w:r>
    </w:p>
    <w:p w:rsidR="00C270FF" w:rsidRDefault="00C270FF" w:rsidP="006B1456">
      <w:pPr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УТВЕРЖДЕНО</w:t>
      </w:r>
    </w:p>
    <w:p w:rsidR="00C270FF" w:rsidRDefault="00C270FF" w:rsidP="006B1456">
      <w:pPr>
        <w:ind w:left="6480" w:firstLine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Постановлением Администрации </w:t>
      </w:r>
    </w:p>
    <w:p w:rsidR="00C270FF" w:rsidRDefault="00C270FF" w:rsidP="006B1456">
      <w:pPr>
        <w:ind w:left="6480" w:firstLine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6B1456">
        <w:rPr>
          <w:rFonts w:ascii="Times New Roman" w:hAnsi="Times New Roman" w:cs="Times New Roman"/>
          <w:color w:val="000000"/>
        </w:rPr>
        <w:t>МО «</w:t>
      </w:r>
      <w:proofErr w:type="spellStart"/>
      <w:r w:rsidR="006B1456">
        <w:rPr>
          <w:rFonts w:ascii="Times New Roman" w:hAnsi="Times New Roman" w:cs="Times New Roman"/>
          <w:color w:val="000000"/>
        </w:rPr>
        <w:t>Юринское</w:t>
      </w:r>
      <w:proofErr w:type="spellEnd"/>
      <w:r w:rsidR="006B1456">
        <w:rPr>
          <w:rFonts w:ascii="Times New Roman" w:hAnsi="Times New Roman" w:cs="Times New Roman"/>
          <w:color w:val="000000"/>
        </w:rPr>
        <w:t>»</w:t>
      </w:r>
    </w:p>
    <w:p w:rsidR="00C270FF" w:rsidRDefault="00C270FF" w:rsidP="006B1456">
      <w:pPr>
        <w:ind w:left="6480" w:firstLine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от </w:t>
      </w:r>
      <w:r w:rsidR="006B1456">
        <w:rPr>
          <w:rFonts w:ascii="Times New Roman" w:hAnsi="Times New Roman" w:cs="Times New Roman"/>
          <w:color w:val="000000"/>
        </w:rPr>
        <w:t>17.02.2014г. № 6</w:t>
      </w:r>
    </w:p>
    <w:p w:rsidR="00C270FF" w:rsidRDefault="00C270FF" w:rsidP="00C270FF">
      <w:pPr>
        <w:rPr>
          <w:rFonts w:ascii="Times New Roman" w:hAnsi="Times New Roman" w:cs="Times New Roman"/>
          <w:color w:val="000000"/>
        </w:rPr>
      </w:pPr>
    </w:p>
    <w:p w:rsidR="00C270FF" w:rsidRDefault="00C270FF" w:rsidP="00C270FF">
      <w:pPr>
        <w:ind w:firstLine="0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 xml:space="preserve">Перечень </w:t>
      </w:r>
      <w:r>
        <w:rPr>
          <w:rFonts w:ascii="Times New Roman" w:hAnsi="Times New Roman" w:cs="Times New Roman"/>
          <w:b/>
          <w:bCs/>
        </w:rPr>
        <w:t>должностей муниципальной службы</w:t>
      </w:r>
      <w:r>
        <w:rPr>
          <w:rFonts w:ascii="Times New Roman" w:hAnsi="Times New Roman" w:cs="Times New Roman"/>
          <w:b/>
          <w:bCs/>
          <w:color w:val="000000"/>
        </w:rPr>
        <w:t xml:space="preserve">, </w:t>
      </w:r>
      <w:r>
        <w:rPr>
          <w:rFonts w:ascii="Times New Roman" w:hAnsi="Times New Roman" w:cs="Times New Roman"/>
          <w:b/>
          <w:bCs/>
        </w:rPr>
        <w:t>в случае  замещения  которых  гражданин   в  течение  двух лет  после увольнения с муниципальной службы имеет право замещать должности в коммерческих и некоммерческих организациях, если отдельные функции управления данными организациями входили в должностные (служебные) обязанности  муниципального  служащего,  с  согласия  Комиссии по соблюдению требований к служебному поведению муниципальных служащих и урегулированию конфликта интересов</w:t>
      </w:r>
      <w:proofErr w:type="gramEnd"/>
    </w:p>
    <w:p w:rsidR="00C270FF" w:rsidRDefault="00C270FF" w:rsidP="00C270FF">
      <w:pPr>
        <w:rPr>
          <w:rFonts w:ascii="Times New Roman" w:hAnsi="Times New Roman" w:cs="Times New Roman"/>
          <w:color w:val="000000"/>
        </w:rPr>
      </w:pPr>
    </w:p>
    <w:tbl>
      <w:tblPr>
        <w:tblW w:w="489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7"/>
        <w:gridCol w:w="8678"/>
      </w:tblGrid>
      <w:tr w:rsidR="00C270FF" w:rsidTr="00C270FF"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0FF" w:rsidRDefault="00C270F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/п </w:t>
            </w:r>
          </w:p>
        </w:tc>
        <w:tc>
          <w:tcPr>
            <w:tcW w:w="4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0FF" w:rsidRDefault="00C270F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Наименование должностей муниципальной службы </w:t>
            </w:r>
          </w:p>
        </w:tc>
      </w:tr>
      <w:tr w:rsidR="00C270FF" w:rsidTr="00C270FF">
        <w:tc>
          <w:tcPr>
            <w:tcW w:w="3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0FF" w:rsidRDefault="00C270F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46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70FF" w:rsidRDefault="00C270FF" w:rsidP="006B1456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Глава Администрации муниципального образования «</w:t>
            </w:r>
            <w:proofErr w:type="spellStart"/>
            <w:r w:rsidR="006B1456">
              <w:rPr>
                <w:rFonts w:ascii="Times New Roman" w:hAnsi="Times New Roman" w:cs="Times New Roman"/>
                <w:color w:val="000000"/>
              </w:rPr>
              <w:t>Юринское</w:t>
            </w:r>
            <w:bookmarkStart w:id="1" w:name="_GoBack"/>
            <w:bookmarkEnd w:id="1"/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</w:tbl>
    <w:p w:rsidR="00C270FF" w:rsidRDefault="00C270FF" w:rsidP="00C270FF">
      <w:pPr>
        <w:rPr>
          <w:rFonts w:ascii="Times New Roman" w:hAnsi="Times New Roman" w:cs="Times New Roman"/>
          <w:color w:val="000000"/>
        </w:rPr>
      </w:pPr>
    </w:p>
    <w:p w:rsidR="00C270FF" w:rsidRDefault="00C270FF" w:rsidP="00C270FF"/>
    <w:p w:rsidR="00EA6169" w:rsidRDefault="00EA6169"/>
    <w:sectPr w:rsidR="00EA6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32"/>
    <w:rsid w:val="00464732"/>
    <w:rsid w:val="006B1456"/>
    <w:rsid w:val="00C270FF"/>
    <w:rsid w:val="00EA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F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270FF"/>
    <w:pPr>
      <w:widowControl/>
      <w:autoSpaceDE/>
      <w:autoSpaceDN/>
      <w:adjustRightInd/>
      <w:spacing w:before="30" w:after="30"/>
      <w:ind w:firstLine="0"/>
      <w:jc w:val="left"/>
    </w:pPr>
    <w:rPr>
      <w:color w:val="332E2D"/>
      <w:spacing w:val="2"/>
    </w:rPr>
  </w:style>
  <w:style w:type="paragraph" w:styleId="a4">
    <w:name w:val="Title"/>
    <w:basedOn w:val="a"/>
    <w:next w:val="a"/>
    <w:link w:val="a5"/>
    <w:qFormat/>
    <w:rsid w:val="00C270FF"/>
    <w:pPr>
      <w:widowControl/>
      <w:autoSpaceDE/>
      <w:autoSpaceDN/>
      <w:adjustRightInd/>
      <w:spacing w:before="120" w:after="120"/>
      <w:ind w:firstLine="0"/>
      <w:jc w:val="left"/>
    </w:pPr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C270FF"/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rsid w:val="00C270F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F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270FF"/>
    <w:pPr>
      <w:widowControl/>
      <w:autoSpaceDE/>
      <w:autoSpaceDN/>
      <w:adjustRightInd/>
      <w:spacing w:before="30" w:after="30"/>
      <w:ind w:firstLine="0"/>
      <w:jc w:val="left"/>
    </w:pPr>
    <w:rPr>
      <w:color w:val="332E2D"/>
      <w:spacing w:val="2"/>
    </w:rPr>
  </w:style>
  <w:style w:type="paragraph" w:styleId="a4">
    <w:name w:val="Title"/>
    <w:basedOn w:val="a"/>
    <w:next w:val="a"/>
    <w:link w:val="a5"/>
    <w:qFormat/>
    <w:rsid w:val="00C270FF"/>
    <w:pPr>
      <w:widowControl/>
      <w:autoSpaceDE/>
      <w:autoSpaceDN/>
      <w:adjustRightInd/>
      <w:spacing w:before="120" w:after="120"/>
      <w:ind w:firstLine="0"/>
      <w:jc w:val="left"/>
    </w:pPr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C270FF"/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rsid w:val="00C270F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2014-02-17T11:10:00Z</cp:lastPrinted>
  <dcterms:created xsi:type="dcterms:W3CDTF">2014-02-17T10:02:00Z</dcterms:created>
  <dcterms:modified xsi:type="dcterms:W3CDTF">2014-02-17T11:11:00Z</dcterms:modified>
</cp:coreProperties>
</file>