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94" w:rsidRDefault="00E34594" w:rsidP="00E34594">
      <w:r>
        <w:t>Антитабачный закон подписан Президентом!</w:t>
      </w:r>
    </w:p>
    <w:p w:rsidR="00E34594" w:rsidRDefault="00E34594" w:rsidP="00E34594">
      <w:r>
        <w:t>Закон направлен на защиту здоровья граждан от воздействия окружающего табачного дыма и последствий потребления табака.</w:t>
      </w:r>
    </w:p>
    <w:p w:rsidR="00E34594" w:rsidRDefault="00E34594" w:rsidP="00E34594"/>
    <w:p w:rsidR="00E34594" w:rsidRDefault="00E34594" w:rsidP="00E34594">
      <w:r>
        <w:t xml:space="preserve">Постепенно запретят курение на рабочих местах в помещениях и большинстве общественных мест. С 1 июня 2013 г. такой запрет вводится на территориях и в помещениях спортивных, образовательных, культурных, медицинских и оздоровительных организаций; на детских площадках, пляжах; в пассажирских самолетах; в городском и пригородном транспорте; на вокзалах, в портах, на станциях метро и рядом </w:t>
      </w:r>
      <w:proofErr w:type="gramStart"/>
      <w:r>
        <w:t>со</w:t>
      </w:r>
      <w:proofErr w:type="gramEnd"/>
      <w:r>
        <w:t xml:space="preserve"> входом в них. Также нельзя будет курить в помещениях органов власти и местного самоуправления, на автозаправках, в лифтах, на лестничных клетках и в иных местах общего пользования в многоквартирных домах. С 1 июня 2014 г. запретят курить в поездах дальнего следования, на судах дальнего плавания, в общежитиях, гостиницах, магазинах, кафе, ресторанах, на крытых рынках, пассажирских платформах у электричек. Исключение составят специально выделенные открытые места или изолированные помещения, оборудованные системами вентиляции. Причем организовать их разрешено далеко не везде.</w:t>
      </w:r>
    </w:p>
    <w:p w:rsidR="00E34594" w:rsidRDefault="00E34594" w:rsidP="00E34594"/>
    <w:p w:rsidR="00E34594" w:rsidRDefault="00E34594" w:rsidP="00E34594">
      <w:r>
        <w:t>Предусмотрены ценовые и налоговые меры по снижению спроса на табачные изделия (увеличение акцизов на данную продукцию; установление минимальных розничных цен на нее).</w:t>
      </w:r>
    </w:p>
    <w:p w:rsidR="00E34594" w:rsidRDefault="00E34594" w:rsidP="00E34594"/>
    <w:p w:rsidR="00E34594" w:rsidRDefault="00E34594" w:rsidP="00E34594">
      <w:r>
        <w:t xml:space="preserve">Запрещаются реклама и стимулирование продажи табачных изделий (например, проведение лотерей, конкурсов и иных мероприятий, где призом являются сигареты). Также табачным компаниям нельзя будет выступать спонсорами любых акций и мероприятий в сфере образования, физкультуры, спорта, здравоохранения и культуры. </w:t>
      </w:r>
    </w:p>
    <w:p w:rsidR="00E34594" w:rsidRDefault="00E34594" w:rsidP="00E34594">
      <w:r>
        <w:t>Вводится запрет на потребление табака несовершеннолетними. При этом граждане обязаны заботиться о формировании у детей отрицательного отношения к курению, а также о недопустимости их вовлечения в этот процесс. Ограничивается демонстрация курения с телеэкрана. Запрещается показывать табачные изделия и процесс их потребления во всех новых аудиовизуальных произведениях: как детских, так и взрослых (в отношении последних предусмотрено лишь 1 исключение, когда такое действие является неотъемлемой частью художественного замысла).</w:t>
      </w:r>
    </w:p>
    <w:p w:rsidR="00E34594" w:rsidRDefault="00E34594" w:rsidP="00E34594"/>
    <w:p w:rsidR="00E34594" w:rsidRDefault="00E34594" w:rsidP="00E34594">
      <w:r>
        <w:t xml:space="preserve">Закон содержит меры по ограничению торговли табачными изделиями. В частности, с 1 июня 2014 г. продавать их в розницу можно будет только в магазинах и павильонах, имеющих торговый зал. При отсутствии таковых в населенном пункте будет разрешена продажа в других объектах или развозная торговля. При этом выкладывать табачные изделия на витрину запретят. В торговом зале можно будет разместить лишь перечень продаваемой табачной продукции. Если у продавца возникнут сомнения в совершеннолетии покупателя, он сможет потребовать у него удостоверение личности. </w:t>
      </w:r>
    </w:p>
    <w:p w:rsidR="00E34594" w:rsidRDefault="00E34594" w:rsidP="00E34594">
      <w:r>
        <w:lastRenderedPageBreak/>
        <w:t>Расширяется перечень мест, где торговать табаком запрещено. В него, в частности, включаются вокзалы (кроме магазинов "</w:t>
      </w:r>
      <w:proofErr w:type="spellStart"/>
      <w:r>
        <w:t>дьюти</w:t>
      </w:r>
      <w:proofErr w:type="spellEnd"/>
      <w:r>
        <w:t xml:space="preserve"> фри"), станции метро. Для пресечения незаконной торговли табачной продукцией будут учитывать ее производство, импорт, экспорт, оптовую и розничную продажу, а также отслеживать производственное оборудование, движение и распределение табачных изделий. </w:t>
      </w:r>
    </w:p>
    <w:p w:rsidR="00B67320" w:rsidRDefault="00E34594" w:rsidP="00E34594">
      <w:r>
        <w:t>Федеральный закон вступает в силу с 1 июня 2013 г., за исключением отдельных положений, для которых предусмотрены иные сроки введения в действие.</w:t>
      </w:r>
      <w:bookmarkStart w:id="0" w:name="_GoBack"/>
      <w:bookmarkEnd w:id="0"/>
    </w:p>
    <w:sectPr w:rsidR="00B6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94"/>
    <w:rsid w:val="00B67320"/>
    <w:rsid w:val="00E3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Ekonom111</dc:creator>
  <cp:lastModifiedBy>Ekonom111</cp:lastModifiedBy>
  <cp:revision>1</cp:revision>
  <dcterms:created xsi:type="dcterms:W3CDTF">2013-02-26T10:01:00Z</dcterms:created>
  <dcterms:modified xsi:type="dcterms:W3CDTF">2013-02-26T10:02:00Z</dcterms:modified>
</cp:coreProperties>
</file>