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36" w:rsidRPr="0033005A" w:rsidRDefault="00541736" w:rsidP="005417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33005A">
        <w:rPr>
          <w:rFonts w:ascii="Times New Roman" w:hAnsi="Times New Roman" w:cs="Times New Roman"/>
          <w:bCs/>
          <w:color w:val="26282F"/>
        </w:rPr>
        <w:t xml:space="preserve">Приложение №2 </w:t>
      </w:r>
    </w:p>
    <w:p w:rsidR="00541736" w:rsidRPr="0033005A" w:rsidRDefault="00541736" w:rsidP="005417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33005A">
        <w:rPr>
          <w:rFonts w:ascii="Times New Roman" w:hAnsi="Times New Roman" w:cs="Times New Roman"/>
          <w:bCs/>
          <w:color w:val="26282F"/>
        </w:rPr>
        <w:t xml:space="preserve">к Постановлению </w:t>
      </w:r>
    </w:p>
    <w:p w:rsidR="00541736" w:rsidRPr="0033005A" w:rsidRDefault="00541736" w:rsidP="005417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33005A">
        <w:rPr>
          <w:rFonts w:ascii="Times New Roman" w:hAnsi="Times New Roman" w:cs="Times New Roman"/>
          <w:bCs/>
          <w:color w:val="26282F"/>
        </w:rPr>
        <w:t xml:space="preserve">Администрации МО «Уральское» </w:t>
      </w:r>
    </w:p>
    <w:p w:rsidR="00541736" w:rsidRPr="0033005A" w:rsidRDefault="00541736" w:rsidP="0054173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33005A">
        <w:rPr>
          <w:rFonts w:ascii="Times New Roman" w:hAnsi="Times New Roman" w:cs="Times New Roman"/>
          <w:bCs/>
          <w:color w:val="26282F"/>
        </w:rPr>
        <w:t>от 29.06.2017 г. №41</w:t>
      </w:r>
    </w:p>
    <w:p w:rsidR="00541736" w:rsidRDefault="00541736" w:rsidP="00541736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РЕКОМЕНДУЕМЫЙ ПОРЯДОК И СРОКИ ПРЕДСТАВЛЕНИЯ, РАССМОТРЕНИЯ И ОЦЕНКИ ПРЕДЛОЖЕНИЙ ЗАИНТЕРЕСОВАННЫХ ЛИЦ О </w:t>
      </w:r>
      <w:proofErr w:type="gramStart"/>
      <w:r w:rsidRPr="0033005A">
        <w:rPr>
          <w:rFonts w:ascii="Times New Roman" w:hAnsi="Times New Roman" w:cs="Times New Roman"/>
          <w:b/>
          <w:bCs/>
          <w:sz w:val="24"/>
          <w:szCs w:val="24"/>
        </w:rPr>
        <w:t>ВКЛЮЧЕНИИ</w:t>
      </w:r>
      <w:proofErr w:type="gramEnd"/>
      <w:r w:rsidRPr="0033005A">
        <w:rPr>
          <w:rFonts w:ascii="Times New Roman" w:hAnsi="Times New Roman" w:cs="Times New Roman"/>
          <w:b/>
          <w:bCs/>
          <w:sz w:val="24"/>
          <w:szCs w:val="24"/>
        </w:rPr>
        <w:t xml:space="preserve"> ДВОРОВОЙ ТЕРРИТОРИИ В МУНИЦИПАЛЬНУЮ ПРОГРАММУ (ПОДПРОГРАММУ) ФОРМИРОВАНИЯ СОВРЕМЕННОЙ ГОРОДСКОЙ СРЕДЫ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33005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33005A">
        <w:rPr>
          <w:rFonts w:ascii="Times New Roman" w:hAnsi="Times New Roman" w:cs="Times New Roman"/>
          <w:sz w:val="24"/>
          <w:szCs w:val="24"/>
        </w:rPr>
        <w:t>1. Рекомендуемый порядок и сроки представления, рассмотрения и оценки предложений заинтересованных лиц о включении дворовой территории в муниципальную программу (подпрограмму) формирования современной городской среды (далее – Порядок) определяет правила предоставления, сроки представления, рассмотрения и оценки предложений заинтересованных лиц о включении дворовой территории в муниципальную программу (подпрограмму) формирования современной городской среды.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2. Основные понятия, используемые в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Порядке: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461ED9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  <w:r w:rsidRPr="0033005A">
        <w:rPr>
          <w:rFonts w:ascii="Times New Roman" w:hAnsi="Times New Roman" w:cs="Times New Roman"/>
          <w:sz w:val="24"/>
          <w:szCs w:val="24"/>
        </w:rPr>
        <w:t xml:space="preserve"> - муниципальная программа (подпрограмма) формирования современной городской среды;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461ED9">
        <w:rPr>
          <w:rFonts w:ascii="Times New Roman" w:hAnsi="Times New Roman" w:cs="Times New Roman"/>
          <w:b/>
          <w:i/>
          <w:sz w:val="24"/>
          <w:szCs w:val="24"/>
        </w:rPr>
        <w:t>МКД</w:t>
      </w:r>
      <w:r w:rsidRPr="0033005A">
        <w:rPr>
          <w:rFonts w:ascii="Times New Roman" w:hAnsi="Times New Roman" w:cs="Times New Roman"/>
          <w:sz w:val="24"/>
          <w:szCs w:val="24"/>
        </w:rPr>
        <w:t xml:space="preserve"> - многоквартирный дом, собственники помещений в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реализуют способ управления многоквартирным домом в соответствии с Жилищным кодексом Российской Федерации;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461ED9">
        <w:rPr>
          <w:rFonts w:ascii="Times New Roman" w:hAnsi="Times New Roman" w:cs="Times New Roman"/>
          <w:b/>
          <w:i/>
          <w:sz w:val="24"/>
          <w:szCs w:val="24"/>
        </w:rPr>
        <w:t>дворовая территория многоквартирных домов</w:t>
      </w:r>
      <w:r w:rsidRPr="0033005A">
        <w:rPr>
          <w:rFonts w:ascii="Times New Roman" w:hAnsi="Times New Roman" w:cs="Times New Roman"/>
          <w:sz w:val="24"/>
          <w:szCs w:val="24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61ED9">
        <w:rPr>
          <w:rFonts w:ascii="Times New Roman" w:hAnsi="Times New Roman" w:cs="Times New Roman"/>
          <w:b/>
          <w:i/>
          <w:sz w:val="24"/>
          <w:szCs w:val="24"/>
        </w:rPr>
        <w:t>заинтересованные лица</w:t>
      </w:r>
      <w:r w:rsidRPr="0033005A">
        <w:rPr>
          <w:rFonts w:ascii="Times New Roman" w:hAnsi="Times New Roman" w:cs="Times New Roman"/>
          <w:sz w:val="24"/>
          <w:szCs w:val="24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при непосредственном способе управления МКД – уполномоченное собственниками помещений лицо, обратившиеся с заявкой на включение дворовой территории в муниципальную программу (подпрограмму) формирования современной городской среды.</w:t>
      </w:r>
      <w:proofErr w:type="gramEnd"/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 xml:space="preserve">Муниципальная программа (подпрограмма) формирования современной городской среды формируется в пределах объема бюджетных ассигнований и лимитов бюджетных обязательств, предусмотренных местным бюджетом на благоустройство дворовых территорий многоквартирных домов. </w:t>
      </w:r>
      <w:proofErr w:type="gramEnd"/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4. Дворовая территория не включается в Программу в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, если многоквартирный дом (дома), прилегающий (прилегающие) к дворовой территории, претендующую на включение в Программу, признан (признаны) в установленном порядке аварийным и подлежащим сносу или реконструкции. 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5. Включение в Программу дворовых территорий производится при выполнении совокупности следующих условий: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а) принятие собственниками помещений МКД, к которым прилегает единая дворовая территория, в установленном Жилищным кодексом Российской Федерации порядке решения: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(подпрограмму) формирования современной городской среды, формируемой в рамках приоритетного проекта «Формирование комфортной городской среды»;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 xml:space="preserve">определение перечня работ по благоустройству дворовой территории,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исходя из минимального перечня работ по благоустройству;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определение</w:t>
      </w:r>
      <w:r w:rsidRPr="003300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005A">
        <w:rPr>
          <w:rFonts w:ascii="Times New Roman" w:hAnsi="Times New Roman" w:cs="Times New Roman"/>
          <w:sz w:val="24"/>
          <w:szCs w:val="24"/>
        </w:rPr>
        <w:t>формы участия (финансовой и (или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рудовой ) заинтересованных лиц и доли финансового участия, которая определяется в процентах от стоимости мероприятий по благоустройству дворовой территории; 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об уполномоченном лице, которое</w:t>
      </w:r>
      <w:r w:rsidRPr="00330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05A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будет представлять предложения в дизайн-проект благоустройства дворовой территории, согласовывать дизайн-проект благоустройства дворовой территории, участвовать в контроле, в том числе промежуточном, и приемке выполненных работ по благоустройству дворовой территории, в том числе подписывать соответствующие акты;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 xml:space="preserve">об утверждении дизайн проекта по благоустройству дворовой территории (при наличии разработанного,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населения,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>).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3005A">
        <w:rPr>
          <w:rFonts w:ascii="Times New Roman" w:hAnsi="Times New Roman" w:cs="Times New Roman"/>
          <w:sz w:val="24"/>
          <w:szCs w:val="24"/>
        </w:rPr>
        <w:t>Рекомендуемая форма протокола общего собрания собственников утверждена приказом Министерства энергетики, жилищно-коммунального хозяйства и государственного регулирования тарифов Удмуртской Республики от 27.01.2017г. № 04-01/27 «Об утверждении формы Протокола общего собрания собственников помещений в многоквартирном доме для принятия решения по участию дворовой территории в муниципальной программе (подпрограмме) формирования современной городской среды, формируемой в рамках приоритетного проекта «Формирование комфортной городской среды»;</w:t>
      </w:r>
      <w:proofErr w:type="gramEnd"/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б) решение о благоустройстве двора должно быть принято собственниками помещений всех многоквартирных домов, к которым прилегает единая дворов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3005A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005A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краткосрочных планов и региональных программ по капитальному ремонту общего имущества многоквартирных домов;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ремонта и модернизации инженерных сетей для этих домов и иных объектов, расположенных на соответствующей дворовой территории;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в) обязательно включение в состав работ, утвержденных собственниками помещений МКД, работ из минимального перечня работ по благоустройству дворовых территорий, определенных в проекте муниципальной программы (подпрограммы) формирования современной городской среды. Кроме того, собственники могут принять решение о проведении работ из дополнительного перечня работ.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2. Организация приема, рассмотрения и оценки заявок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на включение дворовой территории в муниципальную программу (подпрограмму) формирования современной городской среды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 xml:space="preserve">Для включения дворовой территории в Программу Заинтересованные лица в течение тридцати календарных дней после официального опубликования настоящего Порядка на официальном сайте </w:t>
      </w:r>
      <w:r w:rsidRPr="0033005A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представляют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«Уральское» (далее МО)</w:t>
      </w:r>
      <w:r w:rsidRPr="003300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P264" w:history="1">
        <w:r w:rsidRPr="00330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заявку</w:t>
        </w:r>
      </w:hyperlink>
      <w:r w:rsidRPr="0033005A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1 к настоящему Порядку, с приложением документов, указанных в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P126" w:history="1">
        <w:r w:rsidRPr="00330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Приложении </w:t>
        </w:r>
      </w:hyperlink>
      <w:r w:rsidRPr="0033005A">
        <w:rPr>
          <w:rFonts w:ascii="Times New Roman" w:hAnsi="Times New Roman" w:cs="Times New Roman"/>
          <w:sz w:val="24"/>
          <w:szCs w:val="24"/>
        </w:rPr>
        <w:t>2 к настоящему Порядку.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7.МО</w:t>
      </w:r>
      <w:r w:rsidRPr="003300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33005A">
        <w:rPr>
          <w:rFonts w:ascii="Times New Roman" w:hAnsi="Times New Roman" w:cs="Times New Roman"/>
          <w:sz w:val="24"/>
          <w:szCs w:val="24"/>
        </w:rPr>
        <w:t>а) обеспечивает прием и регистрацию заявок;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б) проводит анализ состава и оформления представленных документов на соответствие требованиям, установленным настоящим Порядком;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в) в течение 10 рабочих дней с момента регистрации заявки уведомляет Заинтересованные лица, подавшие заявку, о результатах анализа состава и оформления представленных документов на соответствие требованиям установленным настоящим Порядком.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7.Заинтересованные лица вправе повторно подать доработанную заявку на включение дворовой территории в Программу, но не позднее срока окончания приема заявок, установленного пунктом 6 настоящего Порядка.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8. Для оценки одобренных в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анализа состава и оформления представленных документов на соответствие требованиям, установленным настоящим Порядком,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3005A">
        <w:rPr>
          <w:rFonts w:ascii="Times New Roman" w:hAnsi="Times New Roman" w:cs="Times New Roman"/>
          <w:sz w:val="24"/>
          <w:szCs w:val="24"/>
        </w:rPr>
        <w:t xml:space="preserve"> создает комиссию. Состав комиссии и порядок ее работы утверждается приказом </w:t>
      </w:r>
      <w:r>
        <w:rPr>
          <w:rFonts w:ascii="Times New Roman" w:hAnsi="Times New Roman" w:cs="Times New Roman"/>
          <w:sz w:val="24"/>
          <w:szCs w:val="24"/>
        </w:rPr>
        <w:t>МО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9.Заявки оцениваются и распределяются комиссией в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anchor="P161" w:history="1">
        <w:r w:rsidRPr="0033005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критериями</w:t>
        </w:r>
      </w:hyperlink>
      <w:r w:rsidRPr="0033005A">
        <w:rPr>
          <w:rFonts w:ascii="Times New Roman" w:hAnsi="Times New Roman" w:cs="Times New Roman"/>
          <w:sz w:val="24"/>
          <w:szCs w:val="24"/>
        </w:rPr>
        <w:t xml:space="preserve"> ранжирования, определенными Приложением 3 к настоящему Порядку.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10. В Программу включаются дворовые территории, заявкам которых присвоены наибольшие значения оценки. Количество дворовых территорий, отобранных для включения в Программу, определяется исходя из объема бюджетных ассигнований. В случае равенства баллов, присвоенных заявкам нескольких дворовых территорий, предпочтение отдается заявке с более ранним сроком регистрации. В случае регистрации таких заявок в одну дату предпочтение отдается заявке с большим размером долевого финансирования со стороны собственников. 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11. Решение о включении дворовой территории в Программу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33005A">
        <w:rPr>
          <w:rFonts w:ascii="Times New Roman" w:hAnsi="Times New Roman" w:cs="Times New Roman"/>
          <w:sz w:val="24"/>
          <w:szCs w:val="24"/>
        </w:rPr>
        <w:t xml:space="preserve">на основании заключения комиссии. На основании заявок, по которым комиссией принято решение о включении в Программу,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3005A">
        <w:rPr>
          <w:rFonts w:ascii="Times New Roman" w:hAnsi="Times New Roman" w:cs="Times New Roman"/>
          <w:sz w:val="24"/>
          <w:szCs w:val="24"/>
        </w:rPr>
        <w:t xml:space="preserve"> формируется перечень дворовых территорий для включения в Программу, с указанием объема финансирования за счет федерального бюджета, бюджета Удмуртской Республики, местного бюджета и иных источников. 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3005A">
        <w:rPr>
          <w:rFonts w:ascii="Times New Roman" w:hAnsi="Times New Roman" w:cs="Times New Roman"/>
          <w:sz w:val="24"/>
          <w:szCs w:val="24"/>
        </w:rPr>
        <w:t>12.Основанием для отказа по включению дворовых территорий в Программу является ограничение числа заявок, занимающих в ранжированном списке места начиная с первого, для которых сумма запрашиваемых средств не превышает объем бюджетных ассигнований, предусмотренных на эти цели в бюджете муниципального образования с учетом субсидий, поступивших из федерального бюджета и бюджета Удмуртской Республики, на соответствующий финансовый год.</w:t>
      </w:r>
      <w:proofErr w:type="gramEnd"/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13. В течение 10 рабочих дней с даты принятия решения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3005A">
        <w:rPr>
          <w:rFonts w:ascii="Times New Roman" w:hAnsi="Times New Roman" w:cs="Times New Roman"/>
          <w:sz w:val="24"/>
          <w:szCs w:val="24"/>
        </w:rPr>
        <w:t xml:space="preserve"> уведомляет заинтересованных лиц, подавших заявку, о принятом комиссией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о включении/не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05A">
        <w:rPr>
          <w:rFonts w:ascii="Times New Roman" w:hAnsi="Times New Roman" w:cs="Times New Roman"/>
          <w:sz w:val="24"/>
          <w:szCs w:val="24"/>
        </w:rPr>
        <w:t>включении дворовой территории в перечень дворовых территорий, финансируемых за счет бюджетных средств по Программе в текущем финансовом году.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__________________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64"/>
      <w:bookmarkEnd w:id="3"/>
      <w:r w:rsidRPr="0033005A">
        <w:rPr>
          <w:rFonts w:ascii="Times New Roman" w:hAnsi="Times New Roman" w:cs="Times New Roman"/>
          <w:i/>
          <w:iCs/>
          <w:sz w:val="24"/>
          <w:szCs w:val="24"/>
        </w:rPr>
        <w:t>ФОРМА ЗАЯВКИ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b/>
          <w:bCs/>
          <w:sz w:val="24"/>
          <w:szCs w:val="24"/>
        </w:rPr>
        <w:t>ЗАЯВКА НА ВКЛЮЧЕНИЕ ДВОРОВОЙ ТЕРРИТОРИИ __________________________________________________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i/>
          <w:iCs/>
          <w:sz w:val="24"/>
          <w:szCs w:val="24"/>
        </w:rPr>
        <w:t>(адреса многоквартирных домов)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b/>
          <w:bCs/>
          <w:sz w:val="24"/>
          <w:szCs w:val="24"/>
        </w:rPr>
        <w:t>В МУНИЦИПАЛЬНУЮ ПРОГРАММУ (ПОДПРОГАММУ) ФОРМИРОВАНИЯ СОВРЕМЕННОЙ ГОРОДСКОЙ СРЕДЫ НА 20___ ГОД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37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106"/>
        <w:gridCol w:w="850"/>
        <w:gridCol w:w="1701"/>
        <w:gridCol w:w="1276"/>
        <w:gridCol w:w="722"/>
        <w:gridCol w:w="837"/>
        <w:gridCol w:w="709"/>
        <w:gridCol w:w="926"/>
        <w:gridCol w:w="208"/>
        <w:gridCol w:w="66"/>
        <w:gridCol w:w="785"/>
        <w:gridCol w:w="567"/>
      </w:tblGrid>
      <w:tr w:rsidR="00541736" w:rsidRPr="0033005A" w:rsidTr="00D100FB">
        <w:trPr>
          <w:tblCellSpacing w:w="0" w:type="dxa"/>
        </w:trPr>
        <w:tc>
          <w:tcPr>
            <w:tcW w:w="5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461ED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61ED9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>Населенный пункт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>Наименование мероприятия по благоустройству дворовой территории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 xml:space="preserve">Объём в натуральных </w:t>
            </w:r>
            <w:proofErr w:type="gramStart"/>
            <w:r w:rsidRPr="00461ED9">
              <w:rPr>
                <w:rFonts w:ascii="Times New Roman" w:hAnsi="Times New Roman" w:cs="Times New Roman"/>
                <w:color w:val="000000"/>
              </w:rPr>
              <w:t>показателях</w:t>
            </w:r>
            <w:proofErr w:type="gramEnd"/>
          </w:p>
        </w:tc>
        <w:tc>
          <w:tcPr>
            <w:tcW w:w="4820" w:type="dxa"/>
            <w:gridSpan w:val="8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 xml:space="preserve">Потребность в </w:t>
            </w:r>
            <w:proofErr w:type="gramStart"/>
            <w:r w:rsidRPr="00461ED9">
              <w:rPr>
                <w:rFonts w:ascii="Times New Roman" w:hAnsi="Times New Roman" w:cs="Times New Roman"/>
                <w:color w:val="000000"/>
              </w:rPr>
              <w:t>финансировании</w:t>
            </w:r>
            <w:proofErr w:type="gramEnd"/>
            <w:r w:rsidRPr="00461ED9">
              <w:rPr>
                <w:rFonts w:ascii="Times New Roman" w:hAnsi="Times New Roman" w:cs="Times New Roman"/>
                <w:color w:val="000000"/>
              </w:rPr>
              <w:t>, руб.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5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461ED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461ED9">
              <w:rPr>
                <w:rFonts w:ascii="Times New Roman" w:hAnsi="Times New Roman" w:cs="Times New Roman"/>
                <w:color w:val="000000"/>
              </w:rPr>
              <w:t>.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461ED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461ED9">
              <w:rPr>
                <w:rFonts w:ascii="Times New Roman" w:hAnsi="Times New Roman" w:cs="Times New Roman"/>
                <w:color w:val="000000"/>
              </w:rPr>
              <w:t>. из регионального бюджета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461ED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461ED9">
              <w:rPr>
                <w:rFonts w:ascii="Times New Roman" w:hAnsi="Times New Roman" w:cs="Times New Roman"/>
                <w:color w:val="000000"/>
              </w:rPr>
              <w:t>. из бюджета муниципального образования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461ED9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D9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461ED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461ED9">
              <w:rPr>
                <w:rFonts w:ascii="Times New Roman" w:hAnsi="Times New Roman" w:cs="Times New Roman"/>
                <w:color w:val="000000"/>
              </w:rPr>
              <w:t>. за счет средств собственников или иных источников</w:t>
            </w:r>
          </w:p>
        </w:tc>
      </w:tr>
      <w:tr w:rsidR="00541736" w:rsidRPr="0033005A" w:rsidTr="00D100FB">
        <w:trPr>
          <w:trHeight w:val="210"/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2" w:type="dxa"/>
            <w:gridSpan w:val="1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21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 минимального перечня видов работ:</w:t>
            </w:r>
          </w:p>
        </w:tc>
      </w:tr>
      <w:tr w:rsidR="00541736" w:rsidRPr="0033005A" w:rsidTr="00D100FB">
        <w:trPr>
          <w:trHeight w:val="105"/>
          <w:tblCellSpacing w:w="0" w:type="dxa"/>
        </w:trPr>
        <w:tc>
          <w:tcPr>
            <w:tcW w:w="584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left="-141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736" w:rsidRPr="0033005A" w:rsidTr="00D100FB">
        <w:trPr>
          <w:trHeight w:val="105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41736" w:rsidRPr="0033005A" w:rsidTr="00D100FB">
        <w:trPr>
          <w:trHeight w:val="105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gridSpan w:val="1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 w:line="105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Из дополнительного перечня видов работ:</w:t>
            </w:r>
          </w:p>
        </w:tc>
      </w:tr>
      <w:tr w:rsidR="00541736" w:rsidRPr="0033005A" w:rsidTr="00D100FB">
        <w:trPr>
          <w:trHeight w:val="90"/>
          <w:tblCellSpacing w:w="0" w:type="dxa"/>
        </w:trPr>
        <w:tc>
          <w:tcPr>
            <w:tcW w:w="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4" w:name="P293"/>
      <w:bookmarkEnd w:id="4"/>
      <w:r w:rsidRPr="0033005A">
        <w:rPr>
          <w:rFonts w:ascii="Times New Roman" w:hAnsi="Times New Roman" w:cs="Times New Roman"/>
          <w:sz w:val="24"/>
          <w:szCs w:val="24"/>
        </w:rPr>
        <w:t>Заинтересованные лица:_________________________________________________________________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left="3125" w:firstLine="0"/>
        <w:jc w:val="left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i/>
          <w:iCs/>
          <w:sz w:val="24"/>
          <w:szCs w:val="24"/>
        </w:rPr>
        <w:t>(Ф.И.О., адрес, контактный телефон уполномоченного лица при непосредственном способе управления МКД)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 w:after="24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33005A">
        <w:rPr>
          <w:rFonts w:ascii="Times New Roman" w:hAnsi="Times New Roman" w:cs="Times New Roman"/>
          <w:b/>
          <w:bCs/>
          <w:sz w:val="24"/>
          <w:szCs w:val="24"/>
        </w:rPr>
        <w:t>ДОКУМЕНТЫ, ПРИЛАГАЕМЫЕ К ЗАЯВКЕ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005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Заверенные Заинтересованными лицами копии документов, подтверждающих выбор и реализацию способа управления МКД (протокол общего собрания собственников помещений в МКД о выборе способа управления МКД - управление управляющей организацией, товариществом собственников жилья либо жилищным кооперативом или иным специализированным потребительским кооперативом, свидетельство о регистрации юридического лица, копии свидетельств о присвоении управляющей организации ОГРН и ИНН, устав, документ, подтверждающий полномочия руководителя управляющей организации (председателя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правления), договор управления МКД), при непосредственном способе управления копии документов (протокол о выборе способа управления, заверенный председателем собрания) предоставляет уполномоченное от собственников помещений в таком доме лицо.</w:t>
      </w:r>
      <w:proofErr w:type="gramEnd"/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005A">
        <w:rPr>
          <w:rFonts w:ascii="Times New Roman" w:hAnsi="Times New Roman" w:cs="Times New Roman"/>
          <w:sz w:val="24"/>
          <w:szCs w:val="24"/>
        </w:rPr>
        <w:t xml:space="preserve">2. Заверенные Заинтересованными лицами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копии протоколов общего собрания собственников помещений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в МКД с приложением копий листов (листа) голосования с подписями собственников, содержащего решения по следующим вопросам: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 включении дворовой территории в муниципальную программу (подпрограмму) формирования современной городской среды, формируемой в рамках приоритетного проекта «Формирование комфортной городской среды»;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 перечне, объеме и стоимости работ;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 xml:space="preserve">об определении финансовой формы участия со стороны собственников помещений в многоквартирном доме и доли финансового участия в процентах от стоимости работ по благоустройству двора, а также порядок и источник финансирования работ; 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об уполномоченном лице, которое</w:t>
      </w:r>
      <w:r w:rsidRPr="00330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005A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будет представлять предложения в дизайн-проект благоустройства дворовой территории, согласовывать дизайн-проект благоустройства дворовой территории, участвовать в контроле, в том числе промежуточном, и приемке выполненных работ по благоустройству дворовой территории, в том числе подписывать соответствующие акты;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005A">
        <w:rPr>
          <w:rFonts w:ascii="Times New Roman" w:hAnsi="Times New Roman" w:cs="Times New Roman"/>
          <w:sz w:val="24"/>
          <w:szCs w:val="24"/>
        </w:rPr>
        <w:t xml:space="preserve">об утверждении дизайн проекта по благоустройству дворовой территории (при наличии разработанного,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населения,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>).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 xml:space="preserve">3. Заверенная Заинтересованными лицами копия </w:t>
      </w:r>
      <w:proofErr w:type="gramStart"/>
      <w:r w:rsidRPr="0033005A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33005A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(при наличии разработанного и утвержденного собственниками помещений МКД на общем собрании дизайн-проекта).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4. Фотографии дворовой территории в печатном и электронном виде (не менее чем с четырех сторон).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right="-1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t>_______________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61"/>
      <w:bookmarkEnd w:id="6"/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3005A">
        <w:rPr>
          <w:rFonts w:ascii="Times New Roman" w:hAnsi="Times New Roman" w:cs="Times New Roman"/>
          <w:b/>
          <w:bCs/>
          <w:sz w:val="24"/>
          <w:szCs w:val="24"/>
        </w:rPr>
        <w:t>РАНЖИРОВАНИЯ ОЧЕРЕДНОСТИ ЗАЯВОК НА ВКЛЮЧЕНИЕДВОРОВОЙ ТЕРРИТОРИИ В МУНИЦИПАЛЬНУЮ ПРОГРАММУ (ПОДПРОГРАММУ) ФОРМИРОВАНИЯ СОВРЕМЕННОЙ ГОРОДСКОЙ СРЕДЫ</w:t>
      </w:r>
    </w:p>
    <w:p w:rsidR="00541736" w:rsidRPr="0033005A" w:rsidRDefault="00541736" w:rsidP="00541736">
      <w:pPr>
        <w:widowControl/>
        <w:autoSpaceDE/>
        <w:autoSpaceDN/>
        <w:adjustRightInd/>
        <w:spacing w:before="100" w:beforeAutospacing="1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1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6323"/>
        <w:gridCol w:w="828"/>
        <w:gridCol w:w="1292"/>
        <w:gridCol w:w="69"/>
        <w:gridCol w:w="1491"/>
      </w:tblGrid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107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Финансовые критерии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финансирования за счет собственных средств собственников помещений в стоимости работ по благоустройству дворовой территории в многоквартирном доме, приходящейся на долю площади собственников помещений (размер финансирования принимается </w:t>
            </w:r>
            <w:proofErr w:type="gramStart"/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одинаковым</w:t>
            </w:r>
            <w:proofErr w:type="gramEnd"/>
            <w:r w:rsidRPr="0033005A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МКД образующих единую дворовую территорию и не суммируется):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От 10 до 15% включительно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От 15 до 20% включительно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Более 20%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1071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Технические критерии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многоквартирного дома, образующего дворовую территорию (баллы суммируются по всем входящим в дворовую территорию МКД)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До 1965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С 1965 по 1975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С 1976 по 1985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С 1986 по 1995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С 1996 по 2005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1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С 2006 и последующие</w:t>
            </w:r>
          </w:p>
        </w:tc>
        <w:tc>
          <w:tcPr>
            <w:tcW w:w="13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критерии </w:t>
            </w:r>
          </w:p>
        </w:tc>
      </w:tr>
      <w:tr w:rsidR="00541736" w:rsidRPr="0033005A" w:rsidTr="00D100FB">
        <w:trPr>
          <w:trHeight w:val="1170"/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33005A">
              <w:rPr>
                <w:rFonts w:ascii="Times New Roman" w:hAnsi="Times New Roman" w:cs="Times New Roman"/>
                <w:sz w:val="24"/>
                <w:szCs w:val="24"/>
              </w:rPr>
              <w:t xml:space="preserve"> общим собранием собственников помещений в МКД, образующих дворовую территорию, дизайн-проекта на благоустройство дворовой территории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поддержки собственниками помещений решения о проведении благоустройства дворовой территории МКД и </w:t>
            </w:r>
            <w:r w:rsidRPr="0033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долевом финансировании (баллы суммируются по всем протоколам общих собраний собственников помещений МКД, входящих в дворовую территорию):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6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за решение о выполнении работ благоустройству дворовой территории и его долевое финансирование со стороны собственников проголосовали собственники помещений, обладающие менее 50% голосов от общего числа голосов собственников помещений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rHeight w:val="1185"/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за решение о выполнении работ благоустройству дворовой территории и его долевое финансирование со стороны собственников проголосовали собственники помещений, обладающие более 50%, но менее 90% голосов от общего числа голосов собственников помещений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6" w:rsidRPr="0033005A" w:rsidTr="00D100FB">
        <w:trPr>
          <w:tblCellSpacing w:w="0" w:type="dxa"/>
        </w:trPr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3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за решение о выполнении работ благоустройству дворовой территории и его долевое финансирование со стороны собственников проголосовали собственники помещений, обладающие 90% и более голосов от общего числа голосов собственников помещений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0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541736" w:rsidRPr="0033005A" w:rsidRDefault="00541736" w:rsidP="00D100F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736" w:rsidRPr="0033005A" w:rsidRDefault="00541736" w:rsidP="00541736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2F2B" w:rsidRDefault="00882F2B">
      <w:bookmarkStart w:id="7" w:name="_GoBack"/>
      <w:bookmarkEnd w:id="7"/>
    </w:p>
    <w:sectPr w:rsidR="00882F2B" w:rsidSect="00492F50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86"/>
    <w:rsid w:val="00526E86"/>
    <w:rsid w:val="00541736"/>
    <w:rsid w:val="008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3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view/469146655/?*=j%2BxQEkhxUtaU%2FVRO8BlwjI0Kc3N7InVybCI6InlhLWRpc2s6Ly8vZGlzay8hINCg0LDQt9C00LDRgtC%2B0YfQvdGL0Lkg0LzQsNGC0LXRgNC40LDQuyAxNC4wNi4xNy%2FQnNC%2B0LTQtdC70YzQvdGL0LUg0L%2FQvtC70L7QttC10L3QuNGPIC8yINCf0L7RgNGP0LTQvtC6INC4INGB0YDQvtC60Lgg0L%2FRgNC10LTRgdGC0LDQstC70LXQvdC40Y8g0LTQvtC60YPQvNC10L3RgtC%2B0LIg0LTQu9GPINC00LLQvtGA0L7QsiDQo9Ci0J7Qp9CdLi5kb2N4IiwidGl0bGUiOiIyINCf0L7RgNGP0LTQvtC6INC4INGB0YDQvtC60Lgg0L%2FRgNC10LTRgdGC0LDQstC70LXQvdC40Y8g0LTQvtC60YPQvNC10L3RgtC%2B0LIg0LTQu9GPINC00LLQvtGA0L7QsiDQo9Ci0J7Qp9CdLi5kb2N4IiwidWlkIjoiNDY5MTQ2NjU1IiwieXUiOiIyMjI2NDMyMDQxMzcwNjgxMTA2Iiwibm9pZnJhbWUiOmZhbHNlLCJ0cyI6MTQ5ODczNjQ4NDUzMX0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469146655/?*=j%2BxQEkhxUtaU%2FVRO8BlwjI0Kc3N7InVybCI6InlhLWRpc2s6Ly8vZGlzay8hINCg0LDQt9C00LDRgtC%2B0YfQvdGL0Lkg0LzQsNGC0LXRgNC40LDQuyAxNC4wNi4xNy%2FQnNC%2B0LTQtdC70YzQvdGL0LUg0L%2FQvtC70L7QttC10L3QuNGPIC8yINCf0L7RgNGP0LTQvtC6INC4INGB0YDQvtC60Lgg0L%2FRgNC10LTRgdGC0LDQstC70LXQvdC40Y8g0LTQvtC60YPQvNC10L3RgtC%2B0LIg0LTQu9GPINC00LLQvtGA0L7QsiDQo9Ci0J7Qp9CdLi5kb2N4IiwidGl0bGUiOiIyINCf0L7RgNGP0LTQvtC6INC4INGB0YDQvtC60Lgg0L%2FRgNC10LTRgdGC0LDQstC70LXQvdC40Y8g0LTQvtC60YPQvNC10L3RgtC%2B0LIg0LTQu9GPINC00LLQvtGA0L7QsiDQo9Ci0J7Qp9CdLi5kb2N4IiwidWlkIjoiNDY5MTQ2NjU1IiwieXUiOiIyMjI2NDMyMDQxMzcwNjgxMTA2Iiwibm9pZnJhbWUiOmZhbHNlLCJ0cyI6MTQ5ODczNjQ4NDUzMX0%3D" TargetMode="External"/><Relationship Id="rId5" Type="http://schemas.openxmlformats.org/officeDocument/2006/relationships/hyperlink" Target="https://docviewer.yandex.ru/view/469146655/?*=j%2BxQEkhxUtaU%2FVRO8BlwjI0Kc3N7InVybCI6InlhLWRpc2s6Ly8vZGlzay8hINCg0LDQt9C00LDRgtC%2B0YfQvdGL0Lkg0LzQsNGC0LXRgNC40LDQuyAxNC4wNi4xNy%2FQnNC%2B0LTQtdC70YzQvdGL0LUg0L%2FQvtC70L7QttC10L3QuNGPIC8yINCf0L7RgNGP0LTQvtC6INC4INGB0YDQvtC60Lgg0L%2FRgNC10LTRgdGC0LDQstC70LXQvdC40Y8g0LTQvtC60YPQvNC10L3RgtC%2B0LIg0LTQu9GPINC00LLQvtGA0L7QsiDQo9Ci0J7Qp9CdLi5kb2N4IiwidGl0bGUiOiIyINCf0L7RgNGP0LTQvtC6INC4INGB0YDQvtC60Lgg0L%2FRgNC10LTRgdGC0LDQstC70LXQvdC40Y8g0LTQvtC60YPQvNC10L3RgtC%2B0LIg0LTQu9GPINC00LLQvtGA0L7QsiDQo9Ci0J7Qp9CdLi5kb2N4IiwidWlkIjoiNDY5MTQ2NjU1IiwieXUiOiIyMjI2NDMyMDQxMzcwNjgxMTA2Iiwibm9pZnJhbWUiOmZhbHNlLCJ0cyI6MTQ5ODczNjQ4NDUzMX0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2544</Words>
  <Characters>14505</Characters>
  <Application>Microsoft Office Word</Application>
  <DocSecurity>0</DocSecurity>
  <Lines>120</Lines>
  <Paragraphs>34</Paragraphs>
  <ScaleCrop>false</ScaleCrop>
  <Company/>
  <LinksUpToDate>false</LinksUpToDate>
  <CharactersWithSpaces>17015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2017-06-29T12:18:00Z</dcterms:created>
  <dcterms:modified xsi:type="dcterms:W3CDTF">2017-06-29T12:18:00Z</dcterms:modified>
</cp:coreProperties>
</file>