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A5F75" w:rsidRDefault="002A5F75" w:rsidP="002A5F75">
      <w:pPr>
        <w:pStyle w:val="a5"/>
        <w:pBdr>
          <w:bottom w:val="single" w:sz="12" w:space="1" w:color="auto"/>
        </w:pBdr>
      </w:pPr>
      <w:r>
        <w:rPr>
          <w:b w:val="0"/>
          <w:u w:val="none"/>
        </w:rPr>
        <w:object w:dxaOrig="2340" w:dyaOrig="2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o:ole="" fillcolor="window">
            <v:imagedata r:id="rId5" o:title=""/>
          </v:shape>
          <o:OLEObject Type="Embed" ProgID="PBrush" ShapeID="_x0000_i1025" DrawAspect="Content" ObjectID="_1442900432" r:id="rId6"/>
        </w:object>
      </w:r>
    </w:p>
    <w:p w:rsidR="002A5F75" w:rsidRDefault="002A5F75" w:rsidP="002A5F75">
      <w:pPr>
        <w:pStyle w:val="a5"/>
        <w:pBdr>
          <w:bottom w:val="single" w:sz="12" w:space="1" w:color="auto"/>
        </w:pBdr>
        <w:rPr>
          <w:noProof/>
          <w:u w:val="none"/>
        </w:rPr>
      </w:pPr>
      <w:r>
        <w:rPr>
          <w:noProof/>
          <w:u w:val="none"/>
        </w:rPr>
        <w:t xml:space="preserve">АДМИНИСТРАЦИЯ  МУНИЦИПАЛЬНОГО ОБРАЗОВАНИЯ </w:t>
      </w:r>
    </w:p>
    <w:p w:rsidR="002A5F75" w:rsidRDefault="002A5F75" w:rsidP="002A5F75">
      <w:pPr>
        <w:pStyle w:val="a5"/>
        <w:pBdr>
          <w:bottom w:val="single" w:sz="12" w:space="1" w:color="auto"/>
        </w:pBdr>
        <w:rPr>
          <w:u w:val="none"/>
        </w:rPr>
      </w:pPr>
      <w:r>
        <w:rPr>
          <w:noProof/>
          <w:u w:val="none"/>
        </w:rPr>
        <w:t>«УСТЬ-САРАПУЛЬСКОЕ»</w:t>
      </w:r>
      <w:r>
        <w:rPr>
          <w:u w:val="none"/>
        </w:rPr>
        <w:t xml:space="preserve"> </w:t>
      </w:r>
    </w:p>
    <w:p w:rsidR="002A5F75" w:rsidRDefault="002A5F75" w:rsidP="002A5F75">
      <w:pPr>
        <w:pStyle w:val="a5"/>
        <w:rPr>
          <w:u w:val="none"/>
        </w:rPr>
      </w:pPr>
    </w:p>
    <w:p w:rsidR="002A5F75" w:rsidRDefault="002A5F75" w:rsidP="002A5F75">
      <w:pPr>
        <w:pStyle w:val="a5"/>
        <w:rPr>
          <w:sz w:val="28"/>
          <w:u w:val="none"/>
        </w:rPr>
      </w:pPr>
      <w:proofErr w:type="gramStart"/>
      <w:r>
        <w:rPr>
          <w:sz w:val="28"/>
          <w:u w:val="none"/>
        </w:rPr>
        <w:t>П</w:t>
      </w:r>
      <w:proofErr w:type="gramEnd"/>
      <w:r>
        <w:rPr>
          <w:sz w:val="28"/>
          <w:u w:val="none"/>
        </w:rPr>
        <w:t xml:space="preserve"> О С Т А Н О В Л Е Н И Е</w:t>
      </w:r>
    </w:p>
    <w:p w:rsidR="002A5F75" w:rsidRDefault="002A5F75" w:rsidP="002A5F75">
      <w:pPr>
        <w:pStyle w:val="a5"/>
        <w:rPr>
          <w:sz w:val="28"/>
          <w:u w:val="none"/>
        </w:rPr>
      </w:pPr>
    </w:p>
    <w:p w:rsidR="000A1F6C" w:rsidRPr="00877D61" w:rsidRDefault="000A1F6C" w:rsidP="002A5F75">
      <w:pPr>
        <w:pStyle w:val="a3"/>
        <w:spacing w:after="0"/>
        <w:ind w:left="238"/>
        <w:jc w:val="center"/>
        <w:rPr>
          <w:rFonts w:ascii="Times New Roman CYR" w:hAnsi="Times New Roman CYR" w:cs="Times New Roman CYR"/>
        </w:rPr>
      </w:pPr>
      <w:r w:rsidRPr="00877D61">
        <w:rPr>
          <w:rFonts w:ascii="Times New Roman CYR" w:hAnsi="Times New Roman CYR" w:cs="Times New Roman CYR"/>
        </w:rPr>
        <w:t>1</w:t>
      </w:r>
      <w:r w:rsidR="00877D61" w:rsidRPr="00877D61">
        <w:rPr>
          <w:rFonts w:ascii="Times New Roman CYR" w:hAnsi="Times New Roman CYR" w:cs="Times New Roman CYR"/>
        </w:rPr>
        <w:t>8</w:t>
      </w:r>
      <w:r w:rsidRPr="00877D61">
        <w:rPr>
          <w:rFonts w:ascii="Times New Roman CYR" w:hAnsi="Times New Roman CYR" w:cs="Times New Roman CYR"/>
        </w:rPr>
        <w:t>.09.2013.                                    д.</w:t>
      </w:r>
      <w:r w:rsidR="00877D61" w:rsidRPr="00877D61">
        <w:rPr>
          <w:rFonts w:ascii="Times New Roman CYR" w:hAnsi="Times New Roman CYR" w:cs="Times New Roman CYR"/>
        </w:rPr>
        <w:t xml:space="preserve"> Усть-Сарапулка</w:t>
      </w:r>
      <w:r w:rsidRPr="00877D61">
        <w:rPr>
          <w:rFonts w:ascii="Times New Roman CYR" w:hAnsi="Times New Roman CYR" w:cs="Times New Roman CYR"/>
        </w:rPr>
        <w:t xml:space="preserve">                              № </w:t>
      </w:r>
      <w:r w:rsidR="00BA7423">
        <w:rPr>
          <w:rFonts w:ascii="Times New Roman CYR" w:hAnsi="Times New Roman CYR" w:cs="Times New Roman CYR"/>
        </w:rPr>
        <w:t>37</w:t>
      </w:r>
    </w:p>
    <w:p w:rsidR="00877D61" w:rsidRPr="00877D61" w:rsidRDefault="00877D61" w:rsidP="000A1F6C">
      <w:pPr>
        <w:keepNext/>
        <w:keepLines/>
        <w:autoSpaceDE w:val="0"/>
        <w:autoSpaceDN w:val="0"/>
        <w:adjustRightInd w:val="0"/>
        <w:jc w:val="center"/>
        <w:rPr>
          <w:b/>
          <w:lang w:eastAsia="x-none"/>
        </w:rPr>
      </w:pPr>
    </w:p>
    <w:p w:rsidR="002A5F75" w:rsidRDefault="002A5F75" w:rsidP="000A1F6C">
      <w:pPr>
        <w:keepNext/>
        <w:keepLines/>
        <w:autoSpaceDE w:val="0"/>
        <w:autoSpaceDN w:val="0"/>
        <w:adjustRightInd w:val="0"/>
        <w:jc w:val="center"/>
        <w:rPr>
          <w:b/>
          <w:lang w:eastAsia="x-none"/>
        </w:rPr>
      </w:pPr>
    </w:p>
    <w:p w:rsidR="000A1F6C" w:rsidRPr="006D309A" w:rsidRDefault="000A1F6C" w:rsidP="000A1F6C">
      <w:pPr>
        <w:keepNext/>
        <w:keepLines/>
        <w:autoSpaceDE w:val="0"/>
        <w:autoSpaceDN w:val="0"/>
        <w:adjustRightInd w:val="0"/>
        <w:jc w:val="center"/>
      </w:pPr>
      <w:r w:rsidRPr="006D309A">
        <w:rPr>
          <w:b/>
          <w:lang w:val="x-none" w:eastAsia="x-none"/>
        </w:rPr>
        <w:t>«</w:t>
      </w:r>
      <w:r w:rsidRPr="006D309A">
        <w:rPr>
          <w:b/>
        </w:rPr>
        <w:t xml:space="preserve"> Об утверждении Порядка подготовки к ведению и ведения  гражданской обороны в сельском поселении</w:t>
      </w:r>
      <w:r w:rsidRPr="006D309A">
        <w:rPr>
          <w:b/>
          <w:lang w:val="x-none" w:eastAsia="x-none"/>
        </w:rPr>
        <w:t>»</w:t>
      </w:r>
    </w:p>
    <w:p w:rsidR="000A1F6C" w:rsidRPr="006D309A" w:rsidRDefault="000A1F6C" w:rsidP="002A5F75">
      <w:pPr>
        <w:keepNext/>
        <w:keepLines/>
        <w:spacing w:line="360" w:lineRule="auto"/>
        <w:jc w:val="both"/>
      </w:pPr>
    </w:p>
    <w:p w:rsidR="000A1F6C" w:rsidRPr="006D309A" w:rsidRDefault="000A1F6C" w:rsidP="002A5F75">
      <w:pPr>
        <w:keepNext/>
        <w:keepLines/>
        <w:ind w:firstLine="709"/>
        <w:jc w:val="both"/>
      </w:pPr>
      <w:r w:rsidRPr="006D309A">
        <w:t>В соответствии с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</w:t>
      </w:r>
      <w:r w:rsidR="002A5F75">
        <w:t xml:space="preserve"> </w:t>
      </w:r>
      <w:proofErr w:type="gramStart"/>
      <w:r w:rsidR="002A5F75">
        <w:t>п</w:t>
      </w:r>
      <w:proofErr w:type="gramEnd"/>
      <w:r w:rsidR="002A5F75">
        <w:t xml:space="preserve"> о с т а н о в л я ю</w:t>
      </w:r>
      <w:r w:rsidRPr="006D309A">
        <w:t>:</w:t>
      </w:r>
    </w:p>
    <w:p w:rsidR="000A1F6C" w:rsidRPr="006D309A" w:rsidRDefault="000A1F6C" w:rsidP="000A1F6C">
      <w:pPr>
        <w:keepNext/>
        <w:keepLines/>
        <w:spacing w:line="360" w:lineRule="auto"/>
        <w:ind w:firstLine="709"/>
        <w:jc w:val="both"/>
      </w:pPr>
      <w:r w:rsidRPr="006D309A">
        <w:t> </w:t>
      </w:r>
    </w:p>
    <w:p w:rsidR="000A1F6C" w:rsidRPr="006D309A" w:rsidRDefault="000A1F6C" w:rsidP="002A5F75">
      <w:pPr>
        <w:keepNext/>
        <w:keepLines/>
        <w:ind w:firstLine="709"/>
        <w:jc w:val="both"/>
      </w:pPr>
      <w:r w:rsidRPr="006D309A">
        <w:t xml:space="preserve"> 1. Утвердить порядок подготовки к ведению и ведения гражданской обороны в </w:t>
      </w:r>
      <w:r>
        <w:t>муниципально</w:t>
      </w:r>
      <w:r w:rsidR="00877D61">
        <w:t>м</w:t>
      </w:r>
      <w:r>
        <w:t xml:space="preserve"> образовани</w:t>
      </w:r>
      <w:r w:rsidR="00877D61">
        <w:t>и</w:t>
      </w:r>
      <w:r>
        <w:t xml:space="preserve"> «</w:t>
      </w:r>
      <w:r w:rsidR="00877D61">
        <w:t>Усть-Сарапульское</w:t>
      </w:r>
      <w:r>
        <w:t>»</w:t>
      </w:r>
      <w:r w:rsidRPr="006D309A">
        <w:t xml:space="preserve"> (приложение 1).</w:t>
      </w:r>
    </w:p>
    <w:p w:rsidR="000A1F6C" w:rsidRPr="006D309A" w:rsidRDefault="000A1F6C" w:rsidP="002A5F75">
      <w:pPr>
        <w:keepNext/>
        <w:keepLines/>
        <w:ind w:firstLine="709"/>
        <w:jc w:val="both"/>
      </w:pPr>
      <w:r w:rsidRPr="006D309A">
        <w:t>2. Рекомендовать руководителям предприятий, организаций всех форм собственности организовать подготовку и принятие правовых актов, касающихся порядка подготовки к ведению и ведения гражданской обороны на соответствующем предприятии, организации.</w:t>
      </w:r>
    </w:p>
    <w:p w:rsidR="000A1F6C" w:rsidRPr="006D309A" w:rsidRDefault="007933E0" w:rsidP="002A5F75">
      <w:pPr>
        <w:keepNext/>
        <w:keepLines/>
        <w:ind w:firstLine="709"/>
        <w:jc w:val="both"/>
      </w:pPr>
      <w:r>
        <w:t>3</w:t>
      </w:r>
      <w:r w:rsidR="000A1F6C" w:rsidRPr="006D309A">
        <w:t>. Контроль над исполнением настоящего постановления оставляю за собой.</w:t>
      </w:r>
    </w:p>
    <w:p w:rsidR="000A1F6C" w:rsidRPr="006D309A" w:rsidRDefault="007933E0" w:rsidP="002A5F75">
      <w:pPr>
        <w:keepNext/>
        <w:keepLines/>
        <w:ind w:firstLine="709"/>
        <w:jc w:val="both"/>
      </w:pPr>
      <w:r>
        <w:t>4</w:t>
      </w:r>
      <w:r w:rsidR="000A1F6C" w:rsidRPr="006D309A">
        <w:t>. Постановление вступает в силу со дня его подписания.</w:t>
      </w:r>
    </w:p>
    <w:p w:rsidR="000A1F6C" w:rsidRDefault="000A1F6C" w:rsidP="002A5F75">
      <w:pPr>
        <w:keepNext/>
        <w:keepLines/>
        <w:ind w:firstLine="709"/>
        <w:jc w:val="both"/>
      </w:pPr>
      <w:r w:rsidRPr="006D309A">
        <w:t> </w:t>
      </w:r>
    </w:p>
    <w:p w:rsidR="000A1F6C" w:rsidRPr="006D309A" w:rsidRDefault="000A1F6C" w:rsidP="000A1F6C">
      <w:pPr>
        <w:keepNext/>
        <w:keepLines/>
        <w:spacing w:line="360" w:lineRule="auto"/>
        <w:ind w:firstLine="709"/>
        <w:jc w:val="both"/>
      </w:pPr>
    </w:p>
    <w:p w:rsidR="000A1F6C" w:rsidRPr="006D309A" w:rsidRDefault="000A1F6C" w:rsidP="000A1F6C">
      <w:pPr>
        <w:keepNext/>
        <w:keepLines/>
        <w:spacing w:line="360" w:lineRule="auto"/>
        <w:ind w:firstLine="709"/>
        <w:jc w:val="both"/>
      </w:pPr>
      <w:r w:rsidRPr="006D309A">
        <w:t> </w:t>
      </w:r>
    </w:p>
    <w:p w:rsidR="000A1F6C" w:rsidRPr="00F86669" w:rsidRDefault="000A1F6C" w:rsidP="000A1F6C">
      <w:pPr>
        <w:keepNext/>
        <w:keepLines/>
        <w:autoSpaceDE w:val="0"/>
        <w:autoSpaceDN w:val="0"/>
        <w:adjustRightInd w:val="0"/>
        <w:jc w:val="both"/>
      </w:pPr>
      <w:r w:rsidRPr="00F86669">
        <w:t xml:space="preserve">Глава                                                                                                             </w:t>
      </w:r>
      <w:r w:rsidR="00877D61">
        <w:t>Н.А. Никитин</w:t>
      </w:r>
      <w:r w:rsidRPr="00F86669">
        <w:t xml:space="preserve">        </w:t>
      </w:r>
    </w:p>
    <w:p w:rsidR="000A1F6C" w:rsidRPr="006D309A" w:rsidRDefault="000A1F6C" w:rsidP="000A1F6C">
      <w:pPr>
        <w:keepNext/>
        <w:keepLines/>
        <w:ind w:firstLine="709"/>
        <w:jc w:val="both"/>
      </w:pPr>
      <w:r w:rsidRPr="006D309A">
        <w:br/>
      </w:r>
    </w:p>
    <w:p w:rsidR="000A1F6C" w:rsidRPr="006D309A" w:rsidRDefault="000A1F6C" w:rsidP="000A1F6C">
      <w:pPr>
        <w:keepNext/>
        <w:keepLines/>
        <w:spacing w:line="360" w:lineRule="auto"/>
        <w:ind w:firstLine="709"/>
        <w:jc w:val="both"/>
      </w:pPr>
      <w:r w:rsidRPr="006D309A"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5031"/>
      </w:tblGrid>
      <w:tr w:rsidR="000A1F6C" w:rsidRPr="006D309A" w:rsidTr="00B1620F">
        <w:trPr>
          <w:tblCellSpacing w:w="0" w:type="dxa"/>
        </w:trPr>
        <w:tc>
          <w:tcPr>
            <w:tcW w:w="4324" w:type="dxa"/>
          </w:tcPr>
          <w:p w:rsidR="000A1F6C" w:rsidRPr="006D309A" w:rsidRDefault="000A1F6C" w:rsidP="00B1620F">
            <w:pPr>
              <w:keepNext/>
              <w:keepLines/>
              <w:spacing w:line="360" w:lineRule="auto"/>
              <w:ind w:firstLine="709"/>
              <w:jc w:val="both"/>
            </w:pPr>
            <w:r w:rsidRPr="006D309A">
              <w:lastRenderedPageBreak/>
              <w:t> </w:t>
            </w:r>
          </w:p>
        </w:tc>
        <w:tc>
          <w:tcPr>
            <w:tcW w:w="5031" w:type="dxa"/>
          </w:tcPr>
          <w:p w:rsidR="000A1F6C" w:rsidRPr="006D309A" w:rsidRDefault="000A1F6C" w:rsidP="00B1620F">
            <w:pPr>
              <w:keepNext/>
              <w:keepLines/>
              <w:ind w:firstLine="709"/>
              <w:jc w:val="right"/>
            </w:pPr>
            <w:r w:rsidRPr="006D309A">
              <w:t>Приложение № 1</w:t>
            </w:r>
          </w:p>
          <w:p w:rsidR="000A1F6C" w:rsidRPr="006D309A" w:rsidRDefault="000A1F6C" w:rsidP="00B1620F">
            <w:pPr>
              <w:keepNext/>
              <w:keepLines/>
              <w:ind w:firstLine="709"/>
              <w:jc w:val="right"/>
              <w:rPr>
                <w:lang w:eastAsia="x-none"/>
              </w:rPr>
            </w:pPr>
            <w:r w:rsidRPr="006D309A">
              <w:t xml:space="preserve">к постановлению </w:t>
            </w:r>
            <w:r w:rsidRPr="006D309A">
              <w:rPr>
                <w:lang w:val="x-none" w:eastAsia="x-none"/>
              </w:rPr>
              <w:t xml:space="preserve">Главы администрации </w:t>
            </w:r>
            <w:r>
              <w:t>муниципального образования «</w:t>
            </w:r>
            <w:r w:rsidR="00877D61">
              <w:t>Усть-Сарапульское</w:t>
            </w:r>
            <w:r>
              <w:t>»</w:t>
            </w:r>
          </w:p>
          <w:p w:rsidR="000A1F6C" w:rsidRPr="006D309A" w:rsidRDefault="000A1F6C" w:rsidP="00B1620F">
            <w:pPr>
              <w:keepNext/>
              <w:keepLines/>
              <w:ind w:firstLine="709"/>
              <w:jc w:val="right"/>
              <w:rPr>
                <w:lang w:eastAsia="x-none"/>
              </w:rPr>
            </w:pPr>
            <w:r w:rsidRPr="006D309A">
              <w:rPr>
                <w:lang w:eastAsia="x-none"/>
              </w:rPr>
              <w:t xml:space="preserve"> </w:t>
            </w:r>
          </w:p>
          <w:p w:rsidR="000A1F6C" w:rsidRPr="00E57522" w:rsidRDefault="000A1F6C" w:rsidP="00BA7423">
            <w:pPr>
              <w:keepNext/>
              <w:keepLines/>
              <w:ind w:firstLine="709"/>
              <w:jc w:val="right"/>
            </w:pPr>
            <w:r w:rsidRPr="006D309A">
              <w:rPr>
                <w:lang w:eastAsia="x-none"/>
              </w:rPr>
              <w:t>о</w:t>
            </w:r>
            <w:r w:rsidRPr="006D309A">
              <w:rPr>
                <w:lang w:val="x-none" w:eastAsia="x-none"/>
              </w:rPr>
              <w:t>т</w:t>
            </w:r>
            <w:r w:rsidRPr="006D309A">
              <w:rPr>
                <w:lang w:eastAsia="x-none"/>
              </w:rPr>
              <w:t xml:space="preserve"> «</w:t>
            </w:r>
            <w:r w:rsidR="00877D61">
              <w:rPr>
                <w:lang w:eastAsia="x-none"/>
              </w:rPr>
              <w:t>18</w:t>
            </w:r>
            <w:r w:rsidRPr="006D309A">
              <w:rPr>
                <w:lang w:eastAsia="x-none"/>
              </w:rPr>
              <w:t>»</w:t>
            </w:r>
            <w:r w:rsidRPr="006D309A">
              <w:rPr>
                <w:lang w:val="x-none" w:eastAsia="x-none"/>
              </w:rPr>
              <w:t xml:space="preserve"> </w:t>
            </w:r>
            <w:r>
              <w:rPr>
                <w:lang w:eastAsia="x-none"/>
              </w:rPr>
              <w:t>сентября</w:t>
            </w:r>
            <w:r w:rsidRPr="006D309A">
              <w:rPr>
                <w:lang w:val="x-none" w:eastAsia="x-none"/>
              </w:rPr>
              <w:t xml:space="preserve"> 201</w:t>
            </w:r>
            <w:r>
              <w:rPr>
                <w:lang w:eastAsia="x-none"/>
              </w:rPr>
              <w:t>3</w:t>
            </w:r>
            <w:r w:rsidRPr="006D309A">
              <w:rPr>
                <w:lang w:val="x-none" w:eastAsia="x-none"/>
              </w:rPr>
              <w:t xml:space="preserve"> г. № </w:t>
            </w:r>
            <w:r w:rsidR="00BA7423">
              <w:rPr>
                <w:lang w:eastAsia="x-none"/>
              </w:rPr>
              <w:t>37</w:t>
            </w:r>
          </w:p>
        </w:tc>
      </w:tr>
    </w:tbl>
    <w:p w:rsidR="000A1F6C" w:rsidRPr="006D309A" w:rsidRDefault="000A1F6C" w:rsidP="007933E0">
      <w:pPr>
        <w:keepNext/>
        <w:keepLines/>
        <w:ind w:firstLine="709"/>
        <w:jc w:val="both"/>
      </w:pPr>
    </w:p>
    <w:p w:rsidR="000A1F6C" w:rsidRPr="006D309A" w:rsidRDefault="000A1F6C" w:rsidP="007933E0">
      <w:pPr>
        <w:keepNext/>
        <w:keepLines/>
        <w:jc w:val="center"/>
        <w:rPr>
          <w:b/>
        </w:rPr>
      </w:pPr>
      <w:r w:rsidRPr="006D309A">
        <w:rPr>
          <w:b/>
        </w:rPr>
        <w:t>ПОРЯДОК</w:t>
      </w:r>
    </w:p>
    <w:p w:rsidR="000A1F6C" w:rsidRPr="007933E0" w:rsidRDefault="000A1F6C" w:rsidP="007933E0">
      <w:pPr>
        <w:keepNext/>
        <w:keepLines/>
        <w:autoSpaceDE w:val="0"/>
        <w:autoSpaceDN w:val="0"/>
        <w:adjustRightInd w:val="0"/>
        <w:jc w:val="center"/>
        <w:rPr>
          <w:b/>
        </w:rPr>
      </w:pPr>
      <w:r w:rsidRPr="006D309A">
        <w:rPr>
          <w:b/>
        </w:rPr>
        <w:t>подготовки к ведению и ведения гражданской обороны в сельском поселении</w:t>
      </w:r>
    </w:p>
    <w:p w:rsidR="000A1F6C" w:rsidRPr="006D309A" w:rsidRDefault="000A1F6C" w:rsidP="007933E0">
      <w:pPr>
        <w:keepNext/>
        <w:keepLines/>
        <w:ind w:firstLine="709"/>
        <w:jc w:val="center"/>
      </w:pPr>
    </w:p>
    <w:p w:rsidR="000A1F6C" w:rsidRPr="006D309A" w:rsidRDefault="000A1F6C" w:rsidP="007933E0">
      <w:pPr>
        <w:keepNext/>
        <w:keepLines/>
        <w:jc w:val="center"/>
        <w:rPr>
          <w:b/>
        </w:rPr>
      </w:pPr>
      <w:r w:rsidRPr="006D309A">
        <w:rPr>
          <w:b/>
        </w:rPr>
        <w:t>1. Общие положения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 </w:t>
      </w:r>
    </w:p>
    <w:p w:rsidR="000A1F6C" w:rsidRPr="006D309A" w:rsidRDefault="000A1F6C" w:rsidP="007933E0">
      <w:pPr>
        <w:keepNext/>
        <w:keepLines/>
        <w:autoSpaceDE w:val="0"/>
        <w:autoSpaceDN w:val="0"/>
        <w:adjustRightInd w:val="0"/>
        <w:ind w:firstLine="709"/>
        <w:jc w:val="both"/>
        <w:rPr>
          <w:b/>
        </w:rPr>
      </w:pPr>
      <w:r w:rsidRPr="006D309A">
        <w:t xml:space="preserve">1.1. </w:t>
      </w:r>
      <w:proofErr w:type="gramStart"/>
      <w:r w:rsidRPr="006D309A">
        <w:t xml:space="preserve">Настоящий Порядок подготовки к ведению и вложение об организации и ведении гражданской обороны  в </w:t>
      </w:r>
      <w:r>
        <w:t>муниципально</w:t>
      </w:r>
      <w:r w:rsidR="00877D61">
        <w:t>м</w:t>
      </w:r>
      <w:r>
        <w:t xml:space="preserve"> образовани</w:t>
      </w:r>
      <w:r w:rsidR="00877D61">
        <w:t>и</w:t>
      </w:r>
      <w:r>
        <w:t xml:space="preserve"> «</w:t>
      </w:r>
      <w:r w:rsidR="00877D61">
        <w:t>Усть-Сарапульское</w:t>
      </w:r>
      <w:r>
        <w:t>»</w:t>
      </w:r>
      <w:r w:rsidRPr="006D309A">
        <w:t xml:space="preserve"> (далее – Порядок) разработан в соответствии с Федеральным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 w:rsidRPr="006D309A">
          <w:t>1998 г</w:t>
        </w:r>
      </w:smartTag>
      <w:r w:rsidRPr="006D309A">
        <w:t>. № 28-ФЗ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МЧС России от 14.11.2008 № 687  «Об</w:t>
      </w:r>
      <w:proofErr w:type="gramEnd"/>
      <w:r w:rsidRPr="006D309A">
        <w:t xml:space="preserve"> </w:t>
      </w:r>
      <w:proofErr w:type="gramStart"/>
      <w:r w:rsidRPr="006D309A">
        <w:t xml:space="preserve">утверждении Положения об организации и ведении гражданской обороны в муниципальных образованиях и организациях» (зарегистрирован в Минюсте РФ 26 ноября </w:t>
      </w:r>
      <w:smartTag w:uri="urn:schemas-microsoft-com:office:smarttags" w:element="metricconverter">
        <w:smartTagPr>
          <w:attr w:name="ProductID" w:val="2008 г"/>
        </w:smartTagPr>
        <w:r w:rsidRPr="006D309A">
          <w:t>2008 г</w:t>
        </w:r>
      </w:smartTag>
      <w:r w:rsidRPr="006D309A">
        <w:t>. № 12740), постановлением Правительства области, края, республики «Об утверждении Положения об организации и ведении гражданской обороны в муниципальных образованиях и организациях « и определяет организацию и основные направления подготовки к ведению и ведения гражданской обороны, а также основные мероприятия по гражданской</w:t>
      </w:r>
      <w:proofErr w:type="gramEnd"/>
      <w:r w:rsidRPr="006D309A">
        <w:t xml:space="preserve"> обороне.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1.2. В целях выполнения задач гражданской обороны, определенных Федеральным законом «О гражданской обороне», «Положением о гражданской обороне в Российской Федерации», обеспечение мероприятий по гражданской обороне и защите населения возлагается на руководителей муниципальных образований.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 </w:t>
      </w:r>
    </w:p>
    <w:p w:rsidR="000A1F6C" w:rsidRPr="006D309A" w:rsidRDefault="000A1F6C" w:rsidP="007933E0">
      <w:pPr>
        <w:keepNext/>
        <w:keepLines/>
        <w:jc w:val="center"/>
        <w:rPr>
          <w:b/>
        </w:rPr>
      </w:pPr>
      <w:r w:rsidRPr="006D309A">
        <w:rPr>
          <w:b/>
        </w:rPr>
        <w:t>2. Полномочия органа местного самоуправления в области гражданской обороны</w:t>
      </w:r>
    </w:p>
    <w:p w:rsidR="000A1F6C" w:rsidRPr="006D309A" w:rsidRDefault="000A1F6C" w:rsidP="007933E0">
      <w:pPr>
        <w:keepNext/>
        <w:keepLines/>
        <w:jc w:val="both"/>
        <w:rPr>
          <w:b/>
        </w:rPr>
      </w:pP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2.1. Органы местного самоуправления самостоятельно в пределах границ муниципальных образований: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проводят мероприятия по гражданской обороне, разрабатывают и реализовывают планы гражданской обороны и защиты населения;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проводят подготовку и обучение населения в области гражданской обороны;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поддерживают в состоянии постоянной готовности к использованию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характера, защитные сооружения и другие объекты гражданской обороны;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проводят мероприятия по подготовке к эвакуации населения, материальных и культурных ценностей в безопасные районы;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проводят первоочередные мероприятия по поддержанию устойчивого функционирования организаций в военное время;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создают и содержат в целях гражданской обороны запасы продовольствия, медицинских средств индивидуальной защиты и иных средств.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2.2. Глава муниципального образования в пределах своей компетенции: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осуществляет руководство гражданской обороной на территории муниципального образования;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обеспечивает согласованное функционирование и взаимодействие органов местного самоуправления при решении задач и (или) выполнении мероприятий гражданской обороны на территории муниципального образования;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lastRenderedPageBreak/>
        <w:t>утверждает (определяет) состав комиссий и коллегиальных органов, создаваемых в целях организации выполнения мероприятий по гражданской обороне и порядок их деятельности;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принимает правовые акты в области организации и ведения гражданской обороны;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утверждает перечень организаций, создающих нештатные аварийно-спасательные формирования;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контролирует решение задач и выполнение мероприятий гражданской обороны на территории муниципального образования;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осуществляет иные полномочия в сфере руководства гражданской обороной муниципального образования в соответствии с законодательством Российской Федерации и субъекта Российской Федерации.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2.3. Представительный орган муниципального образования в пределах своей компетенции: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осуществляет законодательное регулирование в области организации и ведения гражданской обороны на территории муниципального образования;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утверждает в составе бюджета муниципального образования на соответствующий финансовый год финансовые средства на реализацию мероприятий по гражданской обороне;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одобряет целевые программы муниципального образования по вопросам организации и ведения гражданской обороны;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проводит слушания по вопросам состояния гражданской обороны муниципального образования;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осуществляет иные полномочия в сфере организации и ведения гражданской обороны муниципального образования, установленные законодательством Российской Федерации, Уставом, нормативными правовыми актами субъекта Российской Федерации и муниципального образования.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2.4. Руководитель местной администрации (исполнительно-распорядительного органа муниципального образования) в пределах своей компетенции: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разрабатывает целевые программы в области гражданской обороны;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организует проведение мероприятий по гражданской обороне, разрабатывает и реализует план гражданской обороны и защиты населения, в пределах установленной компетенции;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привлекает на договорной основе организации различных форм собственности, для выполнения работ (поставок товаров и (или) предоставления услуг), в целях обеспечения выполнения мероприятий гражданской обороны на территории муниципального образования;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осуществляет иные полномочия в регулируемой сфере, установленные законодательством Российской Федерации, субъекта Российской Федерации и муниципального образования.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2.5. Территориальные органы федеральных органов исполнительной власти, осуществляющие свою деятельность на территории муниципального образования: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организуют исполнение нормативных правовых актов федеральных органов исполнительной власти по вопросам гражданской обороны, в пределах установленной компетенции;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участвуют в разработке социально-экономических программ в области гражданской обороны;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организуют проведение мероприятий по гражданской обороне на территории муниципального образования, в пределах установленных полномочий;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осуществляют иные полномочия в соответствии с законодательством Российской Федерации.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 xml:space="preserve">2.6. </w:t>
      </w:r>
      <w:proofErr w:type="gramStart"/>
      <w:r w:rsidRPr="006D309A">
        <w:t>Организации, находящиеся в пределах административных границ муниципального образования, в пределах своих полномочий и в порядке, установленном федеральными законами и иными нормативными правовыми актами Российской Федерации, субъекта Российской Федерации и муниципального образования:</w:t>
      </w:r>
      <w:proofErr w:type="gramEnd"/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lastRenderedPageBreak/>
        <w:t>планируют и организуют проведение мероприятий по гражданской обороне;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проводят мероприятия по поддержанию своего устойчивого функционирования в военное время;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осуществляют обучение своих работников в области гражданской обороны;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создают и поддерживают в состоянии постоянной готовности к использованию локальные системы оповещения;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0A1F6C" w:rsidRPr="006D309A" w:rsidRDefault="000A1F6C" w:rsidP="007933E0">
      <w:pPr>
        <w:keepNext/>
        <w:keepLines/>
        <w:ind w:firstLine="709"/>
        <w:jc w:val="both"/>
      </w:pPr>
      <w:proofErr w:type="gramStart"/>
      <w:r w:rsidRPr="006D309A">
        <w:t>Организации, имеющие потенциально опасные производственные объекты и эксплуатирующие их, а также имеющие важное оборонное и экономическое значение или представляющие высокую степень опасности возникновения чрезвычайных ситуаций в военное и мирное время, создают нештатные аварийно-спасательные формирования в порядке, установленном законодательством Российской Федерации, субъекта Российской Федерации, муниципального образования и поддерживают их в состоянии постоянной готовности.</w:t>
      </w:r>
      <w:proofErr w:type="gramEnd"/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 </w:t>
      </w:r>
    </w:p>
    <w:p w:rsidR="000A1F6C" w:rsidRPr="006D309A" w:rsidRDefault="000A1F6C" w:rsidP="007933E0">
      <w:pPr>
        <w:keepNext/>
        <w:keepLines/>
        <w:jc w:val="center"/>
        <w:rPr>
          <w:b/>
        </w:rPr>
      </w:pPr>
      <w:r w:rsidRPr="006D309A">
        <w:rPr>
          <w:b/>
        </w:rPr>
        <w:t>3. Мероприятия по гражданской обороне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 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3.1. Мероприятия по гражданской обороне на муниципальном уровне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России, субъекта Российской Федерации и настоящим Порядком.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3.2. Органы местного самоуправления в целях решения задач в области гражданской обороны планируют и осуществляют следующие основные мероприятия: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3.2.1. По обучению населения в области гражданской обороны: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разработка с учетом особенностей муниципальных образований и на основе примерных программ, утвержденных исполнительным органом государственной власти субъекта Российской Федерации, примерных программ обучения работающего населения, должностных лиц и работников гражданской обороны, личного состава формирований и служб муниципальных образований;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организация и обучение населения муниципальных образований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обучение личного состава формирований и служб муниципальных образований;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проведение учений и тренировок по гражданской обороне;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 xml:space="preserve">организационно-методическое руководство и </w:t>
      </w:r>
      <w:proofErr w:type="gramStart"/>
      <w:r w:rsidRPr="006D309A">
        <w:t>контроль за</w:t>
      </w:r>
      <w:proofErr w:type="gramEnd"/>
      <w:r w:rsidRPr="006D309A">
        <w:t xml:space="preserve"> обучением работников, личного состава формирований и служб организаций, находящихся на территориях муниципальных образований;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создание, оснащение курсов гражданской обороны и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муниципальных образований в образовательных учреждениях дополнительного профессионального образования, имеющих соответствующую лицензию;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пропаганда знаний в области гражданской обороны.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3.2.2. По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lastRenderedPageBreak/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сбор информации в области гражданской обороны и обмен ею.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3.2.3. По эвакуации населения, материальных и культурных ценностей в безопасные районы:</w:t>
      </w:r>
    </w:p>
    <w:p w:rsidR="000A1F6C" w:rsidRPr="006D309A" w:rsidRDefault="000A1F6C" w:rsidP="007933E0">
      <w:pPr>
        <w:keepNext/>
        <w:keepLines/>
        <w:ind w:firstLine="709"/>
        <w:jc w:val="both"/>
      </w:pPr>
      <w:proofErr w:type="gramStart"/>
      <w:r w:rsidRPr="006D309A">
        <w:t xml:space="preserve">организация планирования, подготовки и проведения эвакуационных мероприятий в городах и населенных пунктах, отнесенных к группам по гражданской обороне, в населенных пунктах, имеющих организации, отнесенные к категории особой важности по гражданской обороне, и железнодорожные станции первой категории, и населенных пунктах, расположенных в зонах возможного катастрофического затопления в пределах  4-х часового </w:t>
      </w:r>
      <w:proofErr w:type="spellStart"/>
      <w:r w:rsidRPr="006D309A">
        <w:t>добегания</w:t>
      </w:r>
      <w:proofErr w:type="spellEnd"/>
      <w:r w:rsidRPr="006D309A">
        <w:t xml:space="preserve"> волны прорыва при разрушении гидротехнических сооружений;</w:t>
      </w:r>
      <w:proofErr w:type="gramEnd"/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подготовка районов размещения населения, материальных и культурных ценностей, подлежащих эвакуации;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создание и организация деятельности эвакуационных органов, а также подготовка их личного состава.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3.2.4. По предоставлению населению убежищ и средств индивидуальной защиты: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приспособление в мирное время и при переводе гражданской обороны с мирного на военное время заглубленных помещений, метрополитенов и других сооружений подземного пространства для укрытия населения;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планирование и организация строительства недостающих защитных сооружений гражданской обороны в военное время;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обеспечение укрытия населения в защитных сооружениях гражданской обороны;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накопление, хранение, освежение и использование по предназначению средств индивидуальной защиты населения;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 xml:space="preserve">3.2.5. </w:t>
      </w:r>
      <w:proofErr w:type="gramStart"/>
      <w:r w:rsidRPr="006D309A">
        <w:t>По световой и другим видам маскировки:</w:t>
      </w:r>
      <w:proofErr w:type="gramEnd"/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определение перечня объектов, подлежащих маскировке;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0A1F6C" w:rsidRPr="006D309A" w:rsidRDefault="000A1F6C" w:rsidP="007933E0">
      <w:pPr>
        <w:keepNext/>
        <w:keepLines/>
        <w:ind w:firstLine="709"/>
        <w:jc w:val="both"/>
      </w:pPr>
      <w:proofErr w:type="gramStart"/>
      <w:r w:rsidRPr="006D309A"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других видов маскировки;</w:t>
      </w:r>
      <w:proofErr w:type="gramEnd"/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3.2.6. По проведению аварийно-спасательных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создание, оснащение и подготовка в области гражданской обороны аварийно-спасательных формирований и спасательных служб, а также планирование их действий;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6D309A">
        <w:t>дств дл</w:t>
      </w:r>
      <w:proofErr w:type="gramEnd"/>
      <w:r w:rsidRPr="006D309A">
        <w:t>я всестороннего обеспечения аварийно-спасательных и других неотложных работ.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lastRenderedPageBreak/>
        <w:t>3.2.7. По первоочередному обеспечению населения, пострадавшего при ведении военных действий или вследствие этих действий, в том числе по медицинскому обслуживанию, включая оказание первой медицинской помощи, срочному предоставлению жилья и принятию других необходимых мер: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планирование и организация основных видов жизнеобеспечения населения;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нормированное снабжение населения продовольственными и непродовольственными товарами;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предоставление населению коммунально-бытовых услуг;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проведение санитарно-гигиенических и противоэпидемических мероприятий среди населения, пострадавшего при ведении военных действий или вследствие этих действий;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проведение лечебно-эвакуационных мероприятий;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 xml:space="preserve">развертывание необходимой лечебной базы в загородной зоне, организация ее </w:t>
      </w:r>
      <w:proofErr w:type="spellStart"/>
      <w:r w:rsidRPr="006D309A">
        <w:t>энерго</w:t>
      </w:r>
      <w:proofErr w:type="spellEnd"/>
      <w:r w:rsidRPr="006D309A">
        <w:t>- и водоснабжения;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оказание населению медицинской помощи;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определение численности населения, оставшегося без жилья;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предоставление населению информационно-психологической поддержки.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3.2.8. По борьбе с пожарами, возникшими при ведении военных действий или вследствие этих действий: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организация тушения пожаров в районах проведения аварийно-спасательных и других неотложных работ и на объектах, отнесенных в установленном порядке к категориям по гражданской обороне, в военное время.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3.2.9.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муниципального образования,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введение режимов радиационной защиты на территориях, подвергшихся радиоактивному загрязнению;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3.2.10. По санитарной обработке населения, обеззараживанию зданий и сооружений, специальной обработке техники и территорий: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заблаговременное создание запасов дезактивирующих, дегазирующих веществ и растворов;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lastRenderedPageBreak/>
        <w:t>3.2.11. 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создание и оснащение сил охраны общественного порядка, подготовка их в области гражданской обороны;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осуществление пропускного режима и поддержание общественного порядка в очагах поражения;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3.2.12. По вопросам срочного восстановления функционирования необходимых коммунальных служб в военное время: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обеспечение готовности коммунальных служб к работе в условиях военного времени, разработка планов их действий;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создание запасов оборудования и запасных частей для ремонта поврежденных систем газ</w:t>
      </w:r>
      <w:proofErr w:type="gramStart"/>
      <w:r w:rsidRPr="006D309A">
        <w:t>о-</w:t>
      </w:r>
      <w:proofErr w:type="gramEnd"/>
      <w:r w:rsidRPr="006D309A">
        <w:t xml:space="preserve">, </w:t>
      </w:r>
      <w:proofErr w:type="spellStart"/>
      <w:r w:rsidRPr="006D309A">
        <w:t>энерго</w:t>
      </w:r>
      <w:proofErr w:type="spellEnd"/>
      <w:r w:rsidRPr="006D309A">
        <w:t>- и водоснабжения;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создание и подготовка резерва мобильных сре</w:t>
      </w:r>
      <w:proofErr w:type="gramStart"/>
      <w:r w:rsidRPr="006D309A">
        <w:t>дств дл</w:t>
      </w:r>
      <w:proofErr w:type="gramEnd"/>
      <w:r w:rsidRPr="006D309A">
        <w:t>я очистки, опреснения и транспортировки воды;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6D309A">
        <w:t>дств дл</w:t>
      </w:r>
      <w:proofErr w:type="gramEnd"/>
      <w:r w:rsidRPr="006D309A">
        <w:t>я организации коммунального снабжения населения.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3.2.13. По срочному захоронению трупов в военное время: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заблаговременное, в мирное время, определение мест возможных захоронений;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создание, подготовка и обеспечение готовности сил и сре</w:t>
      </w:r>
      <w:proofErr w:type="gramStart"/>
      <w:r w:rsidRPr="006D309A">
        <w:t>дств гр</w:t>
      </w:r>
      <w:proofErr w:type="gramEnd"/>
      <w:r w:rsidRPr="006D309A"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оборудование мест погребения (захоронения) тел (останков) погибших;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организация санитарно-эпидемиологического надзора.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3.2.14. По разработке и осуществлению мер, направленных на сохранение объектов, необходимых для устойчивого функционирования экономики и выживания населения в военное время: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 xml:space="preserve">создание и организация работы в мирное и военное время комиссий по вопросам </w:t>
      </w:r>
      <w:proofErr w:type="gramStart"/>
      <w:r w:rsidRPr="006D309A">
        <w:t>повышения устойчивости функционирования объектов экономики</w:t>
      </w:r>
      <w:proofErr w:type="gramEnd"/>
      <w:r w:rsidRPr="006D309A">
        <w:t xml:space="preserve"> территорий, отнесенных в установленном порядке к группам по гражданской обороне;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рациональное размещение объектов экономики и инфраструктуры, а также сре</w:t>
      </w:r>
      <w:proofErr w:type="gramStart"/>
      <w:r w:rsidRPr="006D309A">
        <w:t>дств пр</w:t>
      </w:r>
      <w:proofErr w:type="gramEnd"/>
      <w:r w:rsidRPr="006D309A"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lastRenderedPageBreak/>
        <w:t>создание страхового фонда документации;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повышение эффективности защиты производственных фондов при воздействии на них современных средств поражения.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3.2.15. По вопросам обеспечения постоянной готовности сил и сре</w:t>
      </w:r>
      <w:proofErr w:type="gramStart"/>
      <w:r w:rsidRPr="006D309A">
        <w:t>дств гр</w:t>
      </w:r>
      <w:proofErr w:type="gramEnd"/>
      <w:r w:rsidRPr="006D309A">
        <w:t>ажданской обороны: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 xml:space="preserve">создание и оснащение сил гражданской обороны </w:t>
      </w:r>
      <w:proofErr w:type="gramStart"/>
      <w:r w:rsidRPr="006D309A">
        <w:t>современными</w:t>
      </w:r>
      <w:proofErr w:type="gramEnd"/>
      <w:r w:rsidRPr="006D309A">
        <w:t xml:space="preserve"> техникой и оборудованием;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подготовка сил гражданской обороны к действиям, проведение учений и тренировок по гражданской обороне;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разработка и корректировка планов действий сил гражданской обороны;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определение порядка взаимодействия и привлечения сил и сре</w:t>
      </w:r>
      <w:proofErr w:type="gramStart"/>
      <w:r w:rsidRPr="006D309A">
        <w:t>дств гр</w:t>
      </w:r>
      <w:proofErr w:type="gramEnd"/>
      <w:r w:rsidRPr="006D309A">
        <w:t>ажданской обороны, а также всестороннее обеспечение их действий.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 </w:t>
      </w:r>
    </w:p>
    <w:p w:rsidR="000A1F6C" w:rsidRPr="006D309A" w:rsidRDefault="000A1F6C" w:rsidP="007933E0">
      <w:pPr>
        <w:keepNext/>
        <w:keepLines/>
        <w:jc w:val="center"/>
        <w:rPr>
          <w:b/>
        </w:rPr>
      </w:pPr>
      <w:r w:rsidRPr="006D309A">
        <w:rPr>
          <w:b/>
        </w:rPr>
        <w:t>4. Руководство и организационная структура гражданской обороны на территории муниципального образования</w:t>
      </w:r>
    </w:p>
    <w:p w:rsidR="000A1F6C" w:rsidRPr="006D309A" w:rsidRDefault="000A1F6C" w:rsidP="007933E0">
      <w:pPr>
        <w:keepNext/>
        <w:keepLines/>
        <w:ind w:firstLine="709"/>
        <w:jc w:val="center"/>
      </w:pP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4.1. Руководство гражданской обороной в муниципальном образовании осуществляет руководитель органа местного самоуправления.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4.2. В целях организации и ведения гражданской обороны руководители гражданской обороны соответствующих уровней издают приказы и распоряжения руководителей гражданской обороны.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Приказы и распоряжения руководителей гражданской обороны в пределах их компетенции обязательны для исполнения всеми должностными лицами и гражданами.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4.3. Руководители гражданской обороны осуществляют руководство гражданской обороной через соответствующие органы, осуществляющие управление гражданской обороной, органы управления спасательных служб, эвакуационные органы, комиссию по повышению устойчивости функционирования экономики и организаций муниципального образования в военное время и другие органы, создаваемые в целях решения задач в области гражданской обороны.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 xml:space="preserve">4.4. </w:t>
      </w:r>
      <w:proofErr w:type="gramStart"/>
      <w:r w:rsidRPr="006D309A">
        <w:t>Органами, осуществляющими управление гражданской обороной на территории муниципального образования являются</w:t>
      </w:r>
      <w:proofErr w:type="gramEnd"/>
      <w:r w:rsidRPr="006D309A">
        <w:t xml:space="preserve"> структурные подразделения (работники) по гражданской обороне органов местного самоуправления и организаций.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4.5. Для планирования, подготовки и проведения эвакуационных мероприятий органами местного самоуправления и руководителями организаций заблаговременно в мирное время создаются эвакуационные (</w:t>
      </w:r>
      <w:proofErr w:type="spellStart"/>
      <w:r w:rsidRPr="006D309A">
        <w:t>эвакоприемные</w:t>
      </w:r>
      <w:proofErr w:type="spellEnd"/>
      <w:r w:rsidRPr="006D309A">
        <w:t>) комиссии.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4.6. Эвакуационные (</w:t>
      </w:r>
      <w:proofErr w:type="spellStart"/>
      <w:r w:rsidRPr="006D309A">
        <w:t>эвакоприемные</w:t>
      </w:r>
      <w:proofErr w:type="spellEnd"/>
      <w:r w:rsidRPr="006D309A">
        <w:t>) комиссии возглавляются руководителями или заместителями руководителей соответствующих органов местного самоуправления и организаций.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4.7.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4.8. Для решения задач в области гражданской обороны, реализуемых на территории муниципального образования, создаются силы гражданской обороны. В состав сил гражданской обороны входят аварийно-спасательные формирования, нештатные аварийно-спасательные формирования и спасательные службы.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 xml:space="preserve">4.9. </w:t>
      </w:r>
      <w:proofErr w:type="gramStart"/>
      <w:r w:rsidRPr="006D309A">
        <w:t>Для осуществления управления гражданской обороной органы местного самоуправления и организации, в соответствии с полномочиями в области гражданской обороны, создают и поддерживают в постоянной готовности технические системы управления гражданской обороной, системы оповещения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  <w:proofErr w:type="gramEnd"/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 </w:t>
      </w:r>
    </w:p>
    <w:p w:rsidR="000A1F6C" w:rsidRPr="006D309A" w:rsidRDefault="007933E0" w:rsidP="007933E0">
      <w:pPr>
        <w:keepNext/>
        <w:keepLines/>
        <w:jc w:val="center"/>
        <w:rPr>
          <w:b/>
        </w:rPr>
      </w:pPr>
      <w:r>
        <w:rPr>
          <w:b/>
        </w:rPr>
        <w:t>5.  </w:t>
      </w:r>
      <w:r w:rsidR="000A1F6C" w:rsidRPr="006D309A">
        <w:rPr>
          <w:b/>
        </w:rPr>
        <w:t>Состав сил и сре</w:t>
      </w:r>
      <w:proofErr w:type="gramStart"/>
      <w:r w:rsidR="000A1F6C" w:rsidRPr="006D309A">
        <w:rPr>
          <w:b/>
        </w:rPr>
        <w:t>дств гр</w:t>
      </w:r>
      <w:proofErr w:type="gramEnd"/>
      <w:r w:rsidR="000A1F6C" w:rsidRPr="006D309A">
        <w:rPr>
          <w:b/>
        </w:rPr>
        <w:t>ажданской обороны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 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lastRenderedPageBreak/>
        <w:t>5.1. Для выполнения мероприятий гражданской обороны, проведения аварийно-спасательных и других неотложных работ на территории муниципального образования в соответствии с планами гражданской обороны и защиты населения создается группировка сил гражданской обороны в составе нештатных, штатных аварийно-спасательных формирований и спасательных служб.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5.2. Аварийно-спасательные формирования – самостоятельные или входящие в состав аварийно-спасательных слу</w:t>
      </w:r>
      <w:proofErr w:type="gramStart"/>
      <w:r w:rsidRPr="006D309A">
        <w:t>жб стр</w:t>
      </w:r>
      <w:proofErr w:type="gramEnd"/>
      <w:r w:rsidRPr="006D309A">
        <w:t>уктуры, предназначенные для проведения аварийно-спасательных работ, основу которых составляют подразделения, оснащенные специальной техникой, оборудованием, снаряжением, инструментами и материалами.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5.3. На территории муниципального образования создаются спасательные службы (службы гражданской обороны) муниципальных образований и организаций.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Задачи, организация и функции спасательных служб определяются соответствующими положениями о спасательных службах.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5.4. Положение о спасательной службе муниципального образования разрабатывается и подписывается руководителем соответствующей спасательной службы, согласовывается с руководителем соответствующей спасательной службы края, области, республики и утверждается руководителем гражданской обороны муниципального образования.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Положение о спасательной службе организации разрабатывается организацией и согласовывается с органом местного самоуправления, руководителем соответствующей спасательной службы муниципального образования и утверждается руководителем организации.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Инструкции и указания спасательных служб муниципального образования по вопросам, входящим в их компетенцию, обязательны для выполнения всеми подведомственными им структурными подразделениями, службами муниципальных образований и службами организаций.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5.5. Решение о создании спасательных служб принимают руководители органов местного самоуправления, в организациях - руководители организаций.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Вид и количество спасательных служб, создаваемых органами местного самоуправления и организациями, определяются на основании расчета объема и характера, выполняемых в соответствии с планами гражданской обороны и защиты населения (планами гражданской обороны) задач.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По решению руководителей органов местного самоуправления создаются спасательные службы: медицинская, инженерная, коммунальная, противопожарная, охраны общественного порядка, защиты животных и растений, оповещения и связи, защиты культурных ценностей, транспортная, торговли и питания и другие службы.</w:t>
      </w:r>
    </w:p>
    <w:p w:rsidR="000A1F6C" w:rsidRPr="006D309A" w:rsidRDefault="000A1F6C" w:rsidP="007933E0">
      <w:pPr>
        <w:keepNext/>
        <w:keepLines/>
        <w:ind w:firstLine="709"/>
        <w:jc w:val="both"/>
      </w:pPr>
      <w:proofErr w:type="gramStart"/>
      <w:r w:rsidRPr="006D309A">
        <w:t>В состав спасательной службы органа местного самоуправления (организации)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характера.</w:t>
      </w:r>
      <w:proofErr w:type="gramEnd"/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5.6.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характера, а также ликвидации последствий, вызванных террористическими акциями.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Решение о привлечении в мирное время сил и сре</w:t>
      </w:r>
      <w:proofErr w:type="gramStart"/>
      <w:r w:rsidRPr="006D309A">
        <w:t>дств гр</w:t>
      </w:r>
      <w:proofErr w:type="gramEnd"/>
      <w:r w:rsidRPr="006D309A">
        <w:t>ажданской обороны для ликвидации последствий чрезвычайных ситуаций на территории муниципального образования принимают руководители органов местного самоуправления и организаций в отношении созданных ими сил гражданской обороны.</w:t>
      </w:r>
    </w:p>
    <w:p w:rsidR="000A1F6C" w:rsidRPr="006D309A" w:rsidRDefault="000A1F6C" w:rsidP="007933E0">
      <w:pPr>
        <w:keepNext/>
        <w:keepLines/>
        <w:ind w:firstLine="709"/>
        <w:jc w:val="both"/>
      </w:pPr>
      <w:proofErr w:type="gramStart"/>
      <w:r w:rsidRPr="006D309A">
        <w:lastRenderedPageBreak/>
        <w:t>Организациями, имеющими потенциально опасные производственные объекты и эксплуатирующими их, а также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время, в порядке, установленном законодательством и нормативными правовыми актами Российской Федерации и субъекта Российской Федерации, из числа своих работников создаются и поддерживаются в состоянии постоянной готовности нештатные аварийно-спасательные формирования.</w:t>
      </w:r>
      <w:proofErr w:type="gramEnd"/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Органы местного самоуправления могут создавать, содержать и организовывать деятельность нештатных аварийно-спасательных формирований для решения задач на своих территориях.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Состав, структура и оснащение территориальных нештатных аварийно-спасательных формирований определяются руководителями организаций в соответствии с законодательством и нормативными правовыми актами Российской Федерации и субъекта Российской Федерации, исходя из задач гражданской обороны и защиты населения, и согласовываются с главным управлением МЧС России по субъекту Российской Федерации.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5.7. Силы и средства организаций независимо от организационно-правовых форм и форм собственности привлекаются для обеспечения выполнения мероприятий по гражданской обороне.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 </w:t>
      </w:r>
    </w:p>
    <w:p w:rsidR="000A1F6C" w:rsidRPr="006D309A" w:rsidRDefault="000A1F6C" w:rsidP="007933E0">
      <w:pPr>
        <w:keepNext/>
        <w:keepLines/>
        <w:jc w:val="center"/>
        <w:rPr>
          <w:b/>
        </w:rPr>
      </w:pPr>
      <w:r w:rsidRPr="006D309A">
        <w:rPr>
          <w:b/>
        </w:rPr>
        <w:t>6. Подготовка к ведению и ведение гражданской обороны в муниципальном образовании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 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6.1. Мероприятия по гражданской обороне организуются в рамках подготовки к ведению и ведения гражданской обороны.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 xml:space="preserve">6.2. </w:t>
      </w:r>
      <w:proofErr w:type="gramStart"/>
      <w:r w:rsidRPr="006D309A"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</w:t>
      </w:r>
      <w:proofErr w:type="gramEnd"/>
      <w:r w:rsidRPr="006D309A">
        <w:t xml:space="preserve"> (далее - план основных мероприятий).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6.3. План основных мероприятий муниципального образования на год разрабатывается органом местного самоуправления и согласовывается с органом, уполномоченным решать задачи гражданской обороны и задачи по предупреждению и ликвидации чрезвычайных ситуаций.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Планирование основных мероприятий гражданской обороны производится с учетом всесторонней оценки обстановки, которая может сложиться на территории муниципального образования в результате применения современных средств поражения, а также в результате возможных террористических актов и чрезвычайных ситуаций.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 xml:space="preserve">6.4. </w:t>
      </w:r>
      <w:proofErr w:type="gramStart"/>
      <w:r w:rsidRPr="006D309A">
        <w:t>Ведение гражданской обороны на муниципальном уровне заключается в выполнении мероприятий по защите населения, материальных и культурных ценностей на территории муниципального образования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планов гражданской обороны и защиты населения муниципальных образований.</w:t>
      </w:r>
      <w:proofErr w:type="gramEnd"/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6.5. Планы гражданской обороны и защиты населения определяют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lastRenderedPageBreak/>
        <w:t xml:space="preserve">6.6. </w:t>
      </w:r>
      <w:proofErr w:type="gramStart"/>
      <w:r w:rsidRPr="006D309A">
        <w:t>В целях решения задач в области гражданской обороны в соответствии с полномочиями в области</w:t>
      </w:r>
      <w:proofErr w:type="gramEnd"/>
      <w:r w:rsidRPr="006D309A">
        <w:t xml:space="preserve"> гражданской обороны создаются и содержатся в готовности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6.7. Для планирования, подготовки и проведения эвакуационных мероприятий органами местного самоуправления заблаговременно в мирное время создаются эвакуационные (</w:t>
      </w:r>
      <w:proofErr w:type="spellStart"/>
      <w:r w:rsidRPr="006D309A">
        <w:t>эвакоприемные</w:t>
      </w:r>
      <w:proofErr w:type="spellEnd"/>
      <w:r w:rsidRPr="006D309A">
        <w:t>) комиссии. Эвакуационные (</w:t>
      </w:r>
      <w:proofErr w:type="spellStart"/>
      <w:r w:rsidRPr="006D309A">
        <w:t>эвакоприемные</w:t>
      </w:r>
      <w:proofErr w:type="spellEnd"/>
      <w:r w:rsidRPr="006D309A">
        <w:t>) комиссии возглавляются руководителями или заместителями руководителей соответствующих органов местного самоуправления. Деятельность эвакуационных (</w:t>
      </w:r>
      <w:proofErr w:type="spellStart"/>
      <w:r w:rsidRPr="006D309A">
        <w:t>эвакоприемных</w:t>
      </w:r>
      <w:proofErr w:type="spellEnd"/>
      <w:r w:rsidRPr="006D309A">
        <w:t>) комиссий регламентируется положениями об эвакуационных (</w:t>
      </w:r>
      <w:proofErr w:type="spellStart"/>
      <w:r w:rsidRPr="006D309A">
        <w:t>эвакоприемных</w:t>
      </w:r>
      <w:proofErr w:type="spellEnd"/>
      <w:r w:rsidRPr="006D309A">
        <w:t>) комиссиях, утверждаемыми соответствующими руководителями гражданской обороны.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6.8. В целях обеспечения организованного и планомерного осуществления мероприятий по гражданской обороне, и своевременного оповещения населения о прогнозируемых и возникших опасностях в военное время на территории муниципального образования организуется сбор и обмен информацией в области гражданской обороны (далее – информация).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Сбор и обмен информацией осуществляются организациями, продолжающими работу в военное время, организациями, имеющими потенциально опасные объекты и эксплуатирующими их, а также организациями, имеющими важное оборонное и экономическое значение или представляющими высокую степень опасности возникновения чрезвычайных ситуаций в мирное и (или) военное время.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Порядок сбора и обмена информацией в области гражданской обороны, формы донесений и сроки их представления на территории субъекта Российской Федерации определяется главным управлением МЧС России по субъекту Российской Федерации.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6.9. Подготовка к ведению гражданской обороны на территории муниципального образования осуществляется в мирное время и включает в себя: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разработку и корректировку планов гражданской обороны и защиты населения муниципального образования;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создание, подготовку и обеспечение готовности к действиям органов управления, сил и средств, предназначенных для решения задач гражданской обороны и защиты населения;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создание и подготовку к работе в условиях военного времени органов и пунктов управления;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создание, подготовку и обеспечение готовности к действиям эвакуационных органов всех уровней;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экспертную оценку, составление перечней материальных и культурных ценностей, подлежащих вывозу в безопасные районы, подготовку тары и упаковочного материала, личного состава погрузочно-разгрузочных команд;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определение необходимого количества транспортных сре</w:t>
      </w:r>
      <w:proofErr w:type="gramStart"/>
      <w:r w:rsidRPr="006D309A">
        <w:t>дств дл</w:t>
      </w:r>
      <w:proofErr w:type="gramEnd"/>
      <w:r w:rsidRPr="006D309A">
        <w:t>я эвакуации населения категорированных городов, материальных и культурных ценностей в безопасные районы;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подготовка мест размещения эвакуированного населения, хранения вывозимых материальных и культурных ценностей в безопасных районах;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создание и подготовку территориальных и объектовых нештатных аварийно-спасательных формирований и руководство их деятельностью;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организацию и поддержание взаимодействия с соответствующими федеральными органами исполнительной власти, территориальными органами федеральных органов исполнительной власти, органами военного командования, исполнительными органами государственной власти области и органами местного самоуправления;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планирование и организацию основных видов жизнеобеспечения населения;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планирование и руководство проведением мероприятий по поддержанию устойчивого функционирования организаций;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lastRenderedPageBreak/>
        <w:t>подготовку к проведению инженерно-технических мероприятий по уменьшению демаскирующих признаков организаций и предприятий;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определение потребности и создание запасов финансовых, материально-технических, продовольственных, медицинских и иных сре</w:t>
      </w:r>
      <w:proofErr w:type="gramStart"/>
      <w:r w:rsidRPr="006D309A">
        <w:t>дств дл</w:t>
      </w:r>
      <w:proofErr w:type="gramEnd"/>
      <w:r w:rsidRPr="006D309A">
        <w:t>я обеспечения выполнения мероприятий по гражданской обороне, защите населения;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планирование обеспечения органов управления, сил гражданской обороны автотракторной и специальной техникой, приборами и инструментами, горюче-смазочными материалами, продовольствием и водой, средствами связи, средствами медицинской, радиационной и химической защиты, медицинским и вещевым имуществом, средствами обеззараживания, строительными материалами, топливом, другими видами материальных и технических средств и их защиты;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поддержание в исправном состоянии и в постоянной готовности техники, привлекаемой к решению задач гражданской обороны;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6.10. Ведение гражданской обороны на территории муниципального образования осуществляется при приведении системы гражданской обороны в установленные степени готовности и в условиях военного времени и включает в себя: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6.10.1. По вопросам управления мероприятиями гражданской обороны: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приведение в готовность системы управления организации;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развертывание работы штабов, боевых расчетов ГО на пункте управления;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организация и проведение мероприятий, обеспечивающих устойчивое управление органами управления, силами и средствами при осуществлении мероприятий гражданской обороны.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6.10.2. По вопросам обеспечения оповещения населения муниципального образования: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поддержание в состоянии постоянной готовности к использованию технических систем управления гражданской обороны, территориальной системы оповещения населения;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своевременное оповещение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6.10.3. По вопросам медицинского обеспечения населения муниципального образования: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организация и проведение медицинских, лечебно-эвакуационных, санитарно-гигиенических и противоэпидемических мероприятий, направленных на сохранение жизни и здоровья населения, а также своевременное оказание медицинской помощи пораженным и больным гражданам;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организация и проведение комплекса санитарно-гигиенических и противоэпидемических мероприятий, направленных на предупреждение возникновения и распространения инфекционных заболеваний;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обеспечение санитарного благополучия населения (рабочих и служащих), устранение неблагоприятных санитарных последствий применения противником средств массового поражения;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6.10.4. По вопросам социального обеспечения населения муниципального образования: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организация всесторонней социальной помощи населению (рабочим и служащим), пострадавшему от опасностей, возникших при ведении военных действий или вследствие этих действий, а также при чрезвычайных ситуациях природного и техногенного характера, включая террористические акты;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населения, размещение людей, оставшихся без жилья, в домах отдыха, пансионатах и других оздоровительных учреждениях, временных жилищах (сборных домах, палатках, землянках и т.п.), а также осуществление подселения населения на площадь сохранившегося жилого фонда;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lastRenderedPageBreak/>
        <w:t>6.10.5. По вопросам транспортного обеспечения населения муниципального образования: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мониторинг исправности транспорта, а также транспорта, остающегося после мобилизации на объектах экономики, независимо от его ведомственной принадлежности и форм собственности;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организация и осуществление транспортных перевозок в целях гражданской обороны (вывоз эвакуируемого населения (рабочих и служащих), материальных и культурных ценностей в безопасную зону, доставка сил гражданской обороны и рабочих смен к местам работ, эвакуация пораженных в больничные базы, доставка материальных средств, необходимых для проведения аварийно-спасательных и других неотложных работ);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6.10.6. По вопросам инженерного обеспечения населения муниципального образования: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организация строительства недостающего фонда защитных сооружений (быстровозводимых убежищ и противорадиационных укрытий) для защиты населения (рабочих и служащих) от всех видов поражающих факторов и последствий применения современных средств поражения;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организация инженерного оборудования пунктов управления, сборных и промежуточных пунктов эвакуации, станций посадки и высадки эвакуируемого населения, приемных эвакуационных пунктов и районов размещения эвакуируемого населения (рабочих и служащих) в безопасных районах и исходных районов сил гражданской обороны;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восстановление в приоритетном порядке объектов экономики в условиях военного времени;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ведение инженерной разведки на маршрутах ввода сил гражданской обороны, в очагах поражения и зонах катастрофического затопления;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осуществление мероприятий, направленных на повышение устойчивости функционирования объектов, специальных инженерных сетей и коммуникаций жилищно-коммунального хозяйства, их срочное восстановление;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проведение неотложных работ по локализации и ликвидации аварий на специальных инженерных сетях и коммуникациях.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6.10.7. По вопросам жилищно-коммунального обеспечения населения муниципального образования: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обеспечение готовности коммунальных служб к работе в условиях военного времени;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создание и организация безотказной работы защищенной системы водоснабжения, создание запасов воды и поддержание в готовности технических средств ее доставки;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 xml:space="preserve">организация защиты </w:t>
      </w:r>
      <w:proofErr w:type="spellStart"/>
      <w:r w:rsidRPr="006D309A">
        <w:t>водоисточников</w:t>
      </w:r>
      <w:proofErr w:type="spellEnd"/>
      <w:r w:rsidRPr="006D309A">
        <w:t xml:space="preserve"> и сооружений водопроводного хозяйства от заражения химически опасными, отравляющими, радиоактивными веществами и биологическими средствами;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 xml:space="preserve">организация лабораторного контроля </w:t>
      </w:r>
      <w:proofErr w:type="gramStart"/>
      <w:r w:rsidRPr="006D309A">
        <w:t>питьевой</w:t>
      </w:r>
      <w:proofErr w:type="gramEnd"/>
      <w:r w:rsidRPr="006D309A">
        <w:t xml:space="preserve"> и сточных вод в пунктах водоснабжения;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организация и проведение санитарной обработки людей, обеззараживания одежды, объектов, техники, территорий и воды на коммунально-бытовых предприятиях муниципального образования;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организация и осуществление срочного захоронения трупов;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организация размещения пострадавшего и эвакуированного населения (рабочих и служащих), их коммунально-бытового обеспечения;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6.10.8. По вопросам обеспечения населения муниципального образования товарами первой необходимости и питанием: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обеспечение горячим питанием или сухими пайками пострадавшего и пораженного населения (рабочих и служащих) до поступления его в стационарные лечебные учреждения;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lastRenderedPageBreak/>
        <w:t>снабжение товарами первой необходимости населения (рабочих и служащих), а также личного состава аварийно-спасательных формирований в исходных районах и при ведении аварийно-спасательных и других неотложных работ;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организация доставки и передачи на санитарно-обмывочные пункты комплектов белья, одежды и обуви;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организация защиты товарных запасов продовольствия и промышленных товаров первой необходимости от поражающих факторов оружия массового поражения и других средств нападения противника, учета потерь этих запасов.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6.10.9. По вопросам обеспечения горюче-смазочными материалами и энергоснабжением: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организация обеспечения горюче-смазочными материалами автотракторной, специальной техники и других технических средств, привлекаемых для проведения мероприятий по гражданской обороне;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обеспечение бесперебойной подачи газа, топлива, электрической энергии для обеспечения нужд населения и функционирования организаций при ведении гражданской обороны;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обеспечение электрической энергией населения (организаций), аварийно-спасательных формирований в ходе проведения ими аварийно-спасательных и других неотложных работ;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организация проведения мероприятий по повышению устойчивости функционирования объектов энергоснабжения;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организация и проведение мероприятий по светомаскировке.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6.10.10. По вопросам обеспечения охраны общественного порядка: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охрана и оборона важных в стратегическом отношении объектов, объектов на коммуникациях, включенных в перечень, утверждаемый Правительством Российской Федерации;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организация и проведение мероприятий, направленных на поддержание общественного порядка в городах, отнесенных к группе по гражданской обороне, других населенных пунктах, на маршрутах эвакуации населения, а также обеспечение охраны материальных и культурных ценностей в военное время;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обеспечение в установленном порядке надзора (контроля) за соблюдением должностными лицами и населением правил световой маскировки, карантина, выполнением решений органов государственной власти по вопросам обеспечения общественного порядка при введении военного положения и при проведении мероприятий гражданской обороны;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обеспечение общественного порядка и безопасности дорожного движения на маршрутах ввода сил гражданской обороны в очаги поражения, при проведении в них аварийно-спасательных и других неотложных работ, а также при выводе из этих очагов пострадавших;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6.10.11. По вопросам противопожарного обеспечения муниципального образования: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обеспечение готовности сил и сре</w:t>
      </w:r>
      <w:proofErr w:type="gramStart"/>
      <w:r w:rsidRPr="006D309A">
        <w:t>дств пр</w:t>
      </w:r>
      <w:proofErr w:type="gramEnd"/>
      <w:r w:rsidRPr="006D309A">
        <w:t>отивопожарной службы и НАСФ;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проведение профилактических мероприятий, направленных на повышение противопожарной устойчивости населенных пунктов и предприятий;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спасение и эвакуация людей из горящих, задымленных и загазованных зданий и сооружений;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привлечение населения к обеспечению пожарной безопасности.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6.10.12. По вопросам дорожного обеспечения муниципального образования: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разработка мероприятий, направленных на обеспечение содержания в исправном состоянии автомобильных дорог и мостов;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поддержание дорог и дорожных сооружений в проезжем состоянии, строительство новых дорог, оборудование колонных путей и переправ;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ремонт и содержание автомобильных дорог и искусственных сооружений на них;</w:t>
      </w:r>
    </w:p>
    <w:p w:rsidR="000A1F6C" w:rsidRPr="006D309A" w:rsidRDefault="000A1F6C" w:rsidP="007933E0">
      <w:pPr>
        <w:keepNext/>
        <w:keepLines/>
        <w:ind w:firstLine="709"/>
        <w:jc w:val="both"/>
      </w:pPr>
      <w:proofErr w:type="gramStart"/>
      <w:r w:rsidRPr="006D309A">
        <w:lastRenderedPageBreak/>
        <w:t>осуществление мероприятий по техническому прикрытию автомобильных дорог, ликвидация в кратчайший срок их разрушений и повреждений, предназначенных для ввода сил в районы аварийно-спасательных и других неотложных работ, эвакуации пораженных (создание запасов строительных материалов и готовых конструкций, выделение и расстановка сил и средств для выполнения восстановительных работ на важнейших объектах и участках дорог).</w:t>
      </w:r>
      <w:proofErr w:type="gramEnd"/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6.10.13. По вопросам защиты животных и растений: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проведение мероприятий по защите животных, растений и продукции животноводства, растениеводства на объектах сельскохозяйственного производства от оружия массового поражения;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ведение ветеринарной и фитопатологической разведки;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 xml:space="preserve">ведение наблюдения и проведение лабораторного </w:t>
      </w:r>
      <w:proofErr w:type="gramStart"/>
      <w:r w:rsidRPr="006D309A">
        <w:t>контроля за</w:t>
      </w:r>
      <w:proofErr w:type="gramEnd"/>
      <w:r w:rsidRPr="006D309A">
        <w:t xml:space="preserve"> зараженностью продуктов животноводства, растениеводства, кормов и воды.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6.10.14. По вопросам проведения эвакуации населения, материальных и культурных ценностей: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развертывание и обеспечение работы эвакуационных органов всех уровней;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проведение мероприятий по эвакуации населения, материальных и культурных ценностей в безопасные районы;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обеспечение размещения, первоочередного жизнеобеспечения эвакуированного населения в безопасных районах;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организацию и ведение регистрационного учета, а при необходимости и документирование эвакуированного населения в местах его размещения;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6.10.15. По вопросам проведения аварийно-спасательных и других неотложных работ: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создание и поддержание в готовности к действиям группировки сил и сре</w:t>
      </w:r>
      <w:proofErr w:type="gramStart"/>
      <w:r w:rsidRPr="006D309A">
        <w:t>дств дл</w:t>
      </w:r>
      <w:proofErr w:type="gramEnd"/>
      <w:r w:rsidRPr="006D309A">
        <w:t>я проведения АСДНР;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ведение всех видов разведки на маршрутах ввода сил;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обеспечение безопасности дорожного движения и общественного порядка на маршрутах ввода сил и в районах проведения АСДНР;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осуществление мероприятий по учету потерь населения.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 </w:t>
      </w:r>
    </w:p>
    <w:p w:rsidR="000A1F6C" w:rsidRPr="006D309A" w:rsidRDefault="000A1F6C" w:rsidP="007933E0">
      <w:pPr>
        <w:keepNext/>
        <w:keepLines/>
        <w:jc w:val="center"/>
        <w:rPr>
          <w:b/>
        </w:rPr>
      </w:pPr>
      <w:r w:rsidRPr="006D309A">
        <w:rPr>
          <w:b/>
        </w:rPr>
        <w:t>7. Заключительные положения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 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7.1. Финансирование мероприятий по гражданской обороне осуществляется в соответствии с законодательством Российской Федерации.</w:t>
      </w:r>
    </w:p>
    <w:p w:rsidR="000A1F6C" w:rsidRPr="006D309A" w:rsidRDefault="000A1F6C" w:rsidP="007933E0">
      <w:pPr>
        <w:keepNext/>
        <w:keepLines/>
        <w:ind w:firstLine="709"/>
        <w:jc w:val="both"/>
      </w:pPr>
      <w:r w:rsidRPr="006D309A">
        <w:t>7.2. Неисполнение должностными лицами и гражданами Российской Федерации норм и требований в области гражданской обороны влечет ответственность в соответствии с законодательством Российской Федерации.</w:t>
      </w:r>
    </w:p>
    <w:p w:rsidR="000A1F6C" w:rsidRDefault="000A1F6C" w:rsidP="007933E0">
      <w:pPr>
        <w:pStyle w:val="a3"/>
        <w:spacing w:before="0" w:beforeAutospacing="0"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1F6C" w:rsidRDefault="000A1F6C" w:rsidP="007933E0">
      <w:pPr>
        <w:pStyle w:val="a3"/>
        <w:spacing w:before="0" w:beforeAutospacing="0"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1F6C" w:rsidRDefault="000A1F6C" w:rsidP="007933E0">
      <w:pPr>
        <w:pStyle w:val="a3"/>
        <w:spacing w:before="0" w:beforeAutospacing="0"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1F6C" w:rsidRDefault="000A1F6C" w:rsidP="000A1F6C">
      <w:pPr>
        <w:pStyle w:val="a3"/>
        <w:spacing w:after="0"/>
        <w:ind w:left="238"/>
        <w:rPr>
          <w:rFonts w:ascii="Times New Roman CYR" w:hAnsi="Times New Roman CYR" w:cs="Times New Roman CYR"/>
          <w:sz w:val="28"/>
          <w:szCs w:val="28"/>
        </w:rPr>
      </w:pPr>
    </w:p>
    <w:p w:rsidR="000A1F6C" w:rsidRDefault="000A1F6C" w:rsidP="000A1F6C">
      <w:pPr>
        <w:rPr>
          <w:sz w:val="28"/>
          <w:szCs w:val="28"/>
        </w:rPr>
      </w:pPr>
    </w:p>
    <w:p w:rsidR="000A1F6C" w:rsidRDefault="000A1F6C" w:rsidP="000A1F6C">
      <w:pPr>
        <w:rPr>
          <w:sz w:val="28"/>
          <w:szCs w:val="28"/>
        </w:rPr>
      </w:pPr>
    </w:p>
    <w:p w:rsidR="000A1F6C" w:rsidRDefault="000A1F6C" w:rsidP="000A1F6C">
      <w:pPr>
        <w:rPr>
          <w:sz w:val="28"/>
          <w:szCs w:val="28"/>
        </w:rPr>
      </w:pPr>
    </w:p>
    <w:p w:rsidR="000A1F6C" w:rsidRDefault="000A1F6C" w:rsidP="000A1F6C">
      <w:pPr>
        <w:rPr>
          <w:sz w:val="28"/>
          <w:szCs w:val="28"/>
        </w:rPr>
      </w:pPr>
    </w:p>
    <w:p w:rsidR="000A1F6C" w:rsidRDefault="000A1F6C" w:rsidP="000A1F6C">
      <w:pPr>
        <w:rPr>
          <w:sz w:val="28"/>
          <w:szCs w:val="28"/>
        </w:rPr>
      </w:pPr>
    </w:p>
    <w:p w:rsidR="000A1F6C" w:rsidRDefault="000A1F6C" w:rsidP="000A1F6C">
      <w:pPr>
        <w:rPr>
          <w:sz w:val="28"/>
          <w:szCs w:val="28"/>
        </w:rPr>
      </w:pPr>
    </w:p>
    <w:p w:rsidR="000A1F6C" w:rsidRDefault="000A1F6C" w:rsidP="000A1F6C">
      <w:pPr>
        <w:rPr>
          <w:sz w:val="28"/>
          <w:szCs w:val="28"/>
        </w:rPr>
      </w:pPr>
    </w:p>
    <w:p w:rsidR="000A1F6C" w:rsidRDefault="000A1F6C" w:rsidP="000A1F6C">
      <w:pPr>
        <w:rPr>
          <w:sz w:val="28"/>
          <w:szCs w:val="28"/>
        </w:rPr>
      </w:pPr>
    </w:p>
    <w:p w:rsidR="000A1F6C" w:rsidRDefault="000A1F6C" w:rsidP="000A1F6C">
      <w:pPr>
        <w:rPr>
          <w:sz w:val="28"/>
          <w:szCs w:val="28"/>
        </w:rPr>
      </w:pPr>
    </w:p>
    <w:p w:rsidR="000A1F6C" w:rsidRDefault="000A1F6C" w:rsidP="000A1F6C">
      <w:pPr>
        <w:rPr>
          <w:sz w:val="28"/>
          <w:szCs w:val="28"/>
        </w:rPr>
      </w:pPr>
    </w:p>
    <w:p w:rsidR="000A1F6C" w:rsidRDefault="000A1F6C" w:rsidP="000A1F6C">
      <w:pPr>
        <w:rPr>
          <w:sz w:val="28"/>
          <w:szCs w:val="28"/>
        </w:rPr>
      </w:pPr>
    </w:p>
    <w:p w:rsidR="000A1F6C" w:rsidRDefault="000A1F6C" w:rsidP="000A1F6C">
      <w:pPr>
        <w:rPr>
          <w:sz w:val="28"/>
          <w:szCs w:val="28"/>
        </w:rPr>
      </w:pPr>
    </w:p>
    <w:p w:rsidR="000A1F6C" w:rsidRDefault="000A1F6C" w:rsidP="000A1F6C">
      <w:pPr>
        <w:rPr>
          <w:sz w:val="28"/>
          <w:szCs w:val="28"/>
        </w:rPr>
      </w:pPr>
    </w:p>
    <w:p w:rsidR="000A1F6C" w:rsidRDefault="000A1F6C" w:rsidP="000A1F6C">
      <w:pPr>
        <w:rPr>
          <w:sz w:val="28"/>
          <w:szCs w:val="28"/>
        </w:rPr>
      </w:pPr>
    </w:p>
    <w:p w:rsidR="000A1F6C" w:rsidRDefault="000A1F6C" w:rsidP="000A1F6C">
      <w:pPr>
        <w:rPr>
          <w:sz w:val="28"/>
          <w:szCs w:val="28"/>
        </w:rPr>
      </w:pPr>
    </w:p>
    <w:p w:rsidR="000A1F6C" w:rsidRDefault="000A1F6C" w:rsidP="000A1F6C">
      <w:pPr>
        <w:rPr>
          <w:sz w:val="28"/>
          <w:szCs w:val="28"/>
        </w:rPr>
      </w:pPr>
    </w:p>
    <w:p w:rsidR="000A1F6C" w:rsidRDefault="000A1F6C" w:rsidP="000A1F6C">
      <w:pPr>
        <w:rPr>
          <w:sz w:val="28"/>
          <w:szCs w:val="28"/>
        </w:rPr>
      </w:pPr>
    </w:p>
    <w:p w:rsidR="000A4230" w:rsidRDefault="000A4230"/>
    <w:sectPr w:rsidR="000A4230" w:rsidSect="00997CE3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52"/>
    <w:rsid w:val="000A1F6C"/>
    <w:rsid w:val="000A4230"/>
    <w:rsid w:val="002A5F75"/>
    <w:rsid w:val="00584AF1"/>
    <w:rsid w:val="007933E0"/>
    <w:rsid w:val="00877D61"/>
    <w:rsid w:val="008F6C16"/>
    <w:rsid w:val="00997CE3"/>
    <w:rsid w:val="00BA7423"/>
    <w:rsid w:val="00DC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A1F6C"/>
    <w:pPr>
      <w:spacing w:before="100" w:beforeAutospacing="1" w:after="119"/>
    </w:pPr>
  </w:style>
  <w:style w:type="paragraph" w:customStyle="1" w:styleId="a4">
    <w:name w:val="Знак"/>
    <w:basedOn w:val="a"/>
    <w:rsid w:val="000A1F6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Title"/>
    <w:basedOn w:val="a"/>
    <w:link w:val="a6"/>
    <w:qFormat/>
    <w:rsid w:val="002A5F75"/>
    <w:pPr>
      <w:jc w:val="center"/>
    </w:pPr>
    <w:rPr>
      <w:b/>
      <w:sz w:val="22"/>
      <w:szCs w:val="20"/>
      <w:u w:val="single"/>
    </w:rPr>
  </w:style>
  <w:style w:type="character" w:customStyle="1" w:styleId="a6">
    <w:name w:val="Название Знак"/>
    <w:basedOn w:val="a0"/>
    <w:link w:val="a5"/>
    <w:rsid w:val="002A5F75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33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33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A1F6C"/>
    <w:pPr>
      <w:spacing w:before="100" w:beforeAutospacing="1" w:after="119"/>
    </w:pPr>
  </w:style>
  <w:style w:type="paragraph" w:customStyle="1" w:styleId="a4">
    <w:name w:val="Знак"/>
    <w:basedOn w:val="a"/>
    <w:rsid w:val="000A1F6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Title"/>
    <w:basedOn w:val="a"/>
    <w:link w:val="a6"/>
    <w:qFormat/>
    <w:rsid w:val="002A5F75"/>
    <w:pPr>
      <w:jc w:val="center"/>
    </w:pPr>
    <w:rPr>
      <w:b/>
      <w:sz w:val="22"/>
      <w:szCs w:val="20"/>
      <w:u w:val="single"/>
    </w:rPr>
  </w:style>
  <w:style w:type="character" w:customStyle="1" w:styleId="a6">
    <w:name w:val="Название Знак"/>
    <w:basedOn w:val="a0"/>
    <w:link w:val="a5"/>
    <w:rsid w:val="002A5F75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33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33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6849</Words>
  <Characters>39042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2013-10-10T04:53:00Z</cp:lastPrinted>
  <dcterms:created xsi:type="dcterms:W3CDTF">2013-09-27T11:26:00Z</dcterms:created>
  <dcterms:modified xsi:type="dcterms:W3CDTF">2013-10-10T04:54:00Z</dcterms:modified>
</cp:coreProperties>
</file>