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8" w:rsidRDefault="00A67B48" w:rsidP="00A67B48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Меры поддержки для субъектов МСП в Удмуртской Республике </w:t>
      </w:r>
    </w:p>
    <w:p w:rsidR="00A67B48" w:rsidRDefault="00A67B48" w:rsidP="00A67B48">
      <w:pPr>
        <w:spacing w:after="120"/>
        <w:ind w:firstLine="709"/>
        <w:jc w:val="center"/>
        <w:rPr>
          <w:b/>
          <w:szCs w:val="28"/>
          <w:u w:val="single"/>
        </w:rPr>
      </w:pPr>
      <w:r>
        <w:rPr>
          <w:b/>
          <w:bCs/>
          <w:szCs w:val="28"/>
          <w:u w:val="single"/>
        </w:rPr>
        <w:t>Информационно-консультационная</w:t>
      </w:r>
      <w:r>
        <w:rPr>
          <w:b/>
          <w:szCs w:val="28"/>
          <w:u w:val="single"/>
        </w:rPr>
        <w:t xml:space="preserve"> поддержка субъектов МСП</w:t>
      </w:r>
    </w:p>
    <w:tbl>
      <w:tblPr>
        <w:tblW w:w="10875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4972"/>
        <w:gridCol w:w="3258"/>
      </w:tblGrid>
      <w:tr w:rsidR="00A67B48" w:rsidTr="00A67B48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поддержки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</w:t>
            </w: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67B48" w:rsidTr="00A67B48"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Информационно-консультационная поддержка оказывается специализированными центрами,  являющимися структурными подразделениями АО «Корпорация развития Удмуртской Республики»:</w:t>
            </w:r>
          </w:p>
        </w:tc>
      </w:tr>
      <w:tr w:rsidR="00A67B48" w:rsidTr="00A67B48">
        <w:trPr>
          <w:trHeight w:val="258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поддержки предпринимательства Удмуртской Республики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вопросам ведения предпринимательской деятельности: бизнес-планирование, бух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чет, налогообложение, трудовые отношения </w:t>
            </w:r>
            <w:proofErr w:type="spellStart"/>
            <w:r>
              <w:rPr>
                <w:sz w:val="24"/>
                <w:szCs w:val="24"/>
              </w:rPr>
              <w:t>и.т.п</w:t>
            </w:r>
            <w:proofErr w:type="spellEnd"/>
            <w:r>
              <w:rPr>
                <w:sz w:val="24"/>
                <w:szCs w:val="24"/>
              </w:rPr>
              <w:t>. Проведение образовательных мероприятий для предпринимателей (семинары, мастер-классы, круглые столы, обучающие программы) на актуальные темы.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(3412)655-827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a5"/>
                  <w:sz w:val="24"/>
                  <w:szCs w:val="24"/>
                </w:rPr>
                <w:t>http://www.cpp.udbiz.ru</w:t>
              </w:r>
            </w:hyperlink>
          </w:p>
          <w:p w:rsidR="00A67B48" w:rsidRDefault="00A67B4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cpp18@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investudm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</w:rPr>
              <w:t>ru</w:t>
            </w:r>
            <w:proofErr w:type="spellEnd"/>
          </w:p>
          <w:p w:rsidR="00A67B48" w:rsidRDefault="00A6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Ижевск, ул. Свердлова, 26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Лубнина</w:t>
            </w:r>
            <w:proofErr w:type="spellEnd"/>
            <w:r>
              <w:rPr>
                <w:sz w:val="24"/>
                <w:szCs w:val="24"/>
              </w:rPr>
              <w:t xml:space="preserve"> Елена (мероприятия), 513-997 (доб.113), 655-827,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Балобанова Анна (консультации), 655-827</w:t>
            </w:r>
          </w:p>
        </w:tc>
      </w:tr>
      <w:tr w:rsidR="00A67B48" w:rsidTr="00A67B48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центр инжиниринга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Консультационные услуги в области организации, модернизации и развития производства (маркетинговые исследования рынка, разработка программ модернизации, технического перевооружения производства и т.п.).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(3412)655-797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a5"/>
                  <w:sz w:val="24"/>
                  <w:szCs w:val="24"/>
                </w:rPr>
                <w:t>http://rci18.ru</w:t>
              </w:r>
            </w:hyperlink>
            <w:r w:rsidRPr="00A67B48">
              <w:rPr>
                <w:sz w:val="24"/>
                <w:szCs w:val="24"/>
              </w:rPr>
              <w:t xml:space="preserve"> </w:t>
            </w:r>
          </w:p>
          <w:p w:rsidR="00A67B48" w:rsidRDefault="00A67B48">
            <w:pPr>
              <w:jc w:val="center"/>
              <w:rPr>
                <w:color w:val="000000"/>
                <w:sz w:val="24"/>
                <w:szCs w:val="24"/>
              </w:rPr>
            </w:pPr>
            <w:hyperlink r:id="rId8" w:tooltip="Написать нам" w:history="1">
              <w:r>
                <w:rPr>
                  <w:rStyle w:val="a5"/>
                  <w:color w:val="000000"/>
                  <w:sz w:val="24"/>
                  <w:szCs w:val="24"/>
                  <w:shd w:val="clear" w:color="auto" w:fill="FFFFFF"/>
                </w:rPr>
                <w:t>info@rci18.ru</w:t>
              </w:r>
            </w:hyperlink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Ижевск, ул. Свердлова, 26, 2 этаж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Меренкова Полина Павловна, специалист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655-797 (доб. 221)</w:t>
            </w:r>
          </w:p>
          <w:p w:rsidR="00A67B48" w:rsidRDefault="00A67B48">
            <w:pPr>
              <w:jc w:val="center"/>
              <w:rPr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5"/>
                  <w:sz w:val="24"/>
                  <w:szCs w:val="24"/>
                </w:rPr>
                <w:t>merenkovapp@investudm.ru</w:t>
              </w:r>
            </w:hyperlink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Трушкова Альбина Владимировна,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руководителя, 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655-797(доб.220)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trushkovaav</w:t>
            </w:r>
            <w:proofErr w:type="spellEnd"/>
            <w:r>
              <w:rPr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investudm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67B48" w:rsidTr="00A67B48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поддержки экспорта Удмуртской Республики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экспортно-ориентированных предприятий: организация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 xml:space="preserve">-ярмарочной деятельности, зарубежных </w:t>
            </w:r>
            <w:proofErr w:type="gramStart"/>
            <w:r>
              <w:rPr>
                <w:sz w:val="24"/>
                <w:szCs w:val="24"/>
              </w:rPr>
              <w:t>бизнес-миссий</w:t>
            </w:r>
            <w:proofErr w:type="gramEnd"/>
            <w:r>
              <w:rPr>
                <w:sz w:val="24"/>
                <w:szCs w:val="24"/>
              </w:rPr>
              <w:t xml:space="preserve"> МСП, проведение обучающих мероприятий, консультирование по вопросам ведения ВЭД.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(3412)655-580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(3412)655-079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hyperlink r:id="rId10" w:history="1">
              <w:r>
                <w:rPr>
                  <w:rStyle w:val="a5"/>
                  <w:sz w:val="24"/>
                  <w:szCs w:val="24"/>
                </w:rPr>
                <w:t>https://www.udmexport.ru/</w:t>
              </w:r>
            </w:hyperlink>
          </w:p>
          <w:p w:rsidR="00A67B48" w:rsidRDefault="00A67B48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udmexport@investudm.ru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Ижевск, ул. Свердлова, 26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</w:tc>
      </w:tr>
      <w:tr w:rsidR="00A67B48" w:rsidTr="00A67B48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кластерного развития Удмуртской Республики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Консультирование, маркетинговые услуги, семинары, тренинги для участников кластеров. По состоянию на 1 октября 2018 года в Удмуртской Республике функционируют три кластера: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-территориальный Машиностроительный кластер Удмуртской Республики, туристско-рекреационный кластер «Камский берег», Удмуртский промышленный кластер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производства нефтегазового оборудования.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того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чтобы стать участником кластера, необходимо обратиться в Центр кластерного развития Удмуртской Республики по тел. (3412)570-671</w:t>
            </w:r>
          </w:p>
          <w:p w:rsidR="00A67B48" w:rsidRDefault="00A67B48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5"/>
                  <w:sz w:val="24"/>
                  <w:szCs w:val="24"/>
                </w:rPr>
                <w:t>http://ckr.101hit.ru</w:t>
              </w:r>
            </w:hyperlink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Ижевск, ул. Максима Горького, 73/1, каб.520</w:t>
            </w:r>
          </w:p>
          <w:p w:rsidR="00A67B48" w:rsidRDefault="00A67B4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Павлова Полина Сергеевна, руководитель, </w:t>
            </w:r>
            <w:hyperlink r:id="rId12" w:history="1">
              <w:r>
                <w:rPr>
                  <w:rStyle w:val="a5"/>
                  <w:sz w:val="24"/>
                  <w:szCs w:val="24"/>
                  <w:shd w:val="clear" w:color="auto" w:fill="FFFFFF"/>
                </w:rPr>
                <w:t>pavlovapolina@investudm.ru</w:t>
              </w:r>
            </w:hyperlink>
          </w:p>
          <w:p w:rsidR="00A67B48" w:rsidRDefault="00A67B48">
            <w:pPr>
              <w:jc w:val="center"/>
              <w:rPr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Амерханова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Гульназ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lastRenderedPageBreak/>
              <w:t>Салафатановна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13" w:history="1">
              <w:r>
                <w:rPr>
                  <w:rStyle w:val="a5"/>
                  <w:sz w:val="24"/>
                  <w:szCs w:val="24"/>
                  <w:shd w:val="clear" w:color="auto" w:fill="FFFFFF"/>
                </w:rPr>
                <w:t>gsa@investudm.ru</w:t>
              </w:r>
            </w:hyperlink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</w:tc>
      </w:tr>
      <w:tr w:rsidR="00A67B48" w:rsidTr="00A67B48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 УР «Республиканский бизнес-инкубатор»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бизнес-планирование, проведение обучающих мероприятий, обучающие программы АО «Корпорация МСП».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(3412)271-471</w:t>
            </w:r>
          </w:p>
          <w:p w:rsidR="00A67B48" w:rsidRDefault="00A67B48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>
                <w:rPr>
                  <w:rStyle w:val="a5"/>
                  <w:sz w:val="24"/>
                  <w:szCs w:val="24"/>
                </w:rPr>
                <w:t>http://www.rbi18.ru</w:t>
              </w:r>
            </w:hyperlink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Ижевск, ул. Дзержинского, 71а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Екатерина, специалист по связям с общественностью, 456-586, 271-471 (доб. 206)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a5"/>
                  <w:sz w:val="24"/>
                  <w:szCs w:val="24"/>
                </w:rPr>
                <w:t>pr@rbi18.ru</w:t>
              </w:r>
            </w:hyperlink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Русланова Татьяна 456-586(212), зам. Директора,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ruslanova</w:t>
            </w:r>
            <w:proofErr w:type="spellEnd"/>
            <w:r>
              <w:rPr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rbi</w:t>
            </w:r>
            <w:proofErr w:type="spellEnd"/>
            <w:r>
              <w:rPr>
                <w:sz w:val="24"/>
                <w:szCs w:val="24"/>
                <w:u w:val="single"/>
              </w:rPr>
              <w:t>18.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67B48" w:rsidTr="00A67B48"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«Корпорация МСП»</w:t>
            </w:r>
          </w:p>
        </w:tc>
      </w:tr>
      <w:tr w:rsidR="00A67B48" w:rsidTr="00A67B48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Портал «Бизнес-навигатор  МСП»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Бизнес-навигатор МСП: бесплатный </w:t>
            </w:r>
            <w:proofErr w:type="spellStart"/>
            <w:r>
              <w:rPr>
                <w:sz w:val="24"/>
                <w:szCs w:val="24"/>
              </w:rPr>
              <w:t>интернет-ресурс</w:t>
            </w:r>
            <w:proofErr w:type="spellEnd"/>
            <w:r>
              <w:rPr>
                <w:sz w:val="24"/>
                <w:szCs w:val="24"/>
              </w:rPr>
              <w:t xml:space="preserve"> для предпринимателей, предоставляющий следующие возможности: выбрать бизнес, рассчитать примерный бизнес-план, найти, где взять кредит и оформить гарантию, узнать о мерах поддержки МСП, подобрать в аренду помещение для бизнеса, быть в курсе планов закупок крупнейших заказчиков и т.п.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получения возможности использовать все возможности Портала Бизнес-навигатора МСП, необходимо зарегистрироваться на портале </w:t>
            </w:r>
            <w:hyperlink r:id="rId16" w:history="1">
              <w:r>
                <w:rPr>
                  <w:rStyle w:val="a5"/>
                  <w:sz w:val="24"/>
                  <w:szCs w:val="24"/>
                </w:rPr>
                <w:t>https://smbn.ru</w:t>
              </w:r>
            </w:hyperlink>
            <w:r>
              <w:rPr>
                <w:sz w:val="24"/>
                <w:szCs w:val="24"/>
              </w:rPr>
              <w:t xml:space="preserve"> самостоятельно, либо с помощью услуг АО «МФЦ УР» на сайте </w:t>
            </w:r>
            <w:r>
              <w:rPr>
                <w:sz w:val="24"/>
                <w:szCs w:val="24"/>
                <w:u w:val="single"/>
              </w:rPr>
              <w:t>http://mfcur.ru/corp_msp_05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7B48" w:rsidRDefault="00A67B48" w:rsidP="00A67B48">
      <w:pPr>
        <w:spacing w:after="120"/>
        <w:ind w:hanging="142"/>
        <w:jc w:val="center"/>
        <w:rPr>
          <w:b/>
          <w:szCs w:val="28"/>
          <w:u w:val="single"/>
        </w:rPr>
      </w:pPr>
    </w:p>
    <w:p w:rsidR="00A67B48" w:rsidRDefault="00A67B48" w:rsidP="00A67B48">
      <w:pPr>
        <w:spacing w:after="120"/>
        <w:ind w:hanging="142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  <w:r>
        <w:rPr>
          <w:b/>
          <w:szCs w:val="28"/>
          <w:u w:val="single"/>
        </w:rPr>
        <w:lastRenderedPageBreak/>
        <w:t xml:space="preserve">Финансовая поддержка субъектов МСП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6"/>
        <w:gridCol w:w="4309"/>
        <w:gridCol w:w="3926"/>
      </w:tblGrid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Меры поддержки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Контакты</w:t>
            </w:r>
          </w:p>
        </w:tc>
      </w:tr>
      <w:tr w:rsidR="00A67B48" w:rsidTr="00A67B48">
        <w:trPr>
          <w:trHeight w:val="277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Микрокредитная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компания Удмуртский фонд развития предпринимательства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Льготные </w:t>
            </w:r>
            <w:proofErr w:type="spellStart"/>
            <w:r>
              <w:rPr>
                <w:bCs/>
                <w:iCs/>
                <w:sz w:val="24"/>
                <w:szCs w:val="24"/>
              </w:rPr>
              <w:t>микрозаймы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субъектам МСП – годовая ставка </w:t>
            </w:r>
            <w:r>
              <w:rPr>
                <w:b/>
                <w:bCs/>
                <w:iCs/>
                <w:sz w:val="24"/>
                <w:szCs w:val="24"/>
              </w:rPr>
              <w:t>от 6% до 7,5%</w:t>
            </w:r>
            <w:r>
              <w:rPr>
                <w:bCs/>
                <w:iCs/>
                <w:sz w:val="24"/>
                <w:szCs w:val="24"/>
              </w:rPr>
              <w:t xml:space="preserve"> в размере от </w:t>
            </w:r>
            <w:r>
              <w:rPr>
                <w:b/>
                <w:bCs/>
                <w:iCs/>
                <w:sz w:val="24"/>
                <w:szCs w:val="24"/>
              </w:rPr>
              <w:t xml:space="preserve">100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>уб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. до </w:t>
            </w:r>
            <w:r>
              <w:rPr>
                <w:b/>
                <w:bCs/>
                <w:i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млн.руб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. на срок </w:t>
            </w:r>
            <w:r>
              <w:rPr>
                <w:b/>
                <w:bCs/>
                <w:iCs/>
                <w:sz w:val="24"/>
                <w:szCs w:val="24"/>
              </w:rPr>
              <w:t>от 6 месяцев до 3 лет</w:t>
            </w:r>
            <w:r>
              <w:rPr>
                <w:bCs/>
                <w:iCs/>
                <w:sz w:val="24"/>
                <w:szCs w:val="24"/>
              </w:rPr>
              <w:t xml:space="preserve"> (ставка </w:t>
            </w:r>
            <w:r>
              <w:rPr>
                <w:b/>
                <w:bCs/>
                <w:iCs/>
                <w:sz w:val="24"/>
                <w:szCs w:val="24"/>
              </w:rPr>
              <w:t>6%</w:t>
            </w:r>
            <w:r>
              <w:rPr>
                <w:bCs/>
                <w:iCs/>
                <w:sz w:val="24"/>
                <w:szCs w:val="24"/>
              </w:rPr>
              <w:t xml:space="preserve"> - сельское хозяйство, начинающие предприниматели, покупатели удмуртских франшиз, субъекты социального предпринимательства, ИП и Главы КФХ, имеющие инвалидность; ставка </w:t>
            </w:r>
            <w:r>
              <w:rPr>
                <w:b/>
                <w:bCs/>
                <w:iCs/>
                <w:sz w:val="24"/>
                <w:szCs w:val="24"/>
              </w:rPr>
              <w:t>7,5%</w:t>
            </w:r>
            <w:r>
              <w:rPr>
                <w:bCs/>
                <w:iCs/>
                <w:sz w:val="24"/>
                <w:szCs w:val="24"/>
              </w:rPr>
              <w:t xml:space="preserve"> - все остальные сферы деятельности субъектов МСП).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(3412)514-338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(3412)513-997</w:t>
            </w:r>
          </w:p>
          <w:p w:rsidR="00A67B48" w:rsidRDefault="00A67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(доб.110,114,103,120,121,128)</w:t>
            </w:r>
          </w:p>
          <w:p w:rsidR="00A67B48" w:rsidRP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hyperlink r:id="rId17" w:history="1">
              <w:r>
                <w:rPr>
                  <w:rStyle w:val="a5"/>
                  <w:bCs/>
                  <w:iCs/>
                  <w:sz w:val="24"/>
                  <w:szCs w:val="24"/>
                </w:rPr>
                <w:t>https://www.fond.udbiz.ru/</w:t>
              </w:r>
            </w:hyperlink>
          </w:p>
          <w:p w:rsidR="00A67B48" w:rsidRPr="00A67B48" w:rsidRDefault="00A67B48">
            <w:pPr>
              <w:jc w:val="center"/>
              <w:rPr>
                <w:bCs/>
                <w:iCs/>
                <w:sz w:val="24"/>
                <w:szCs w:val="24"/>
                <w:u w:val="single"/>
              </w:rPr>
            </w:pPr>
            <w:r>
              <w:rPr>
                <w:bCs/>
                <w:iCs/>
                <w:sz w:val="24"/>
                <w:szCs w:val="24"/>
                <w:u w:val="single"/>
                <w:lang w:val="en-US"/>
              </w:rPr>
              <w:t>info</w:t>
            </w:r>
            <w:r w:rsidRPr="00A67B48">
              <w:rPr>
                <w:bCs/>
                <w:iCs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bCs/>
                <w:iCs/>
                <w:sz w:val="24"/>
                <w:szCs w:val="24"/>
                <w:u w:val="single"/>
                <w:lang w:val="en-US"/>
              </w:rPr>
              <w:t>udbiz</w:t>
            </w:r>
            <w:proofErr w:type="spellEnd"/>
            <w:r w:rsidRPr="00A67B48">
              <w:rPr>
                <w:bCs/>
                <w:iCs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bCs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г. Ижевск, ул. Свердлова, 26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Гарантийный фонд содействия кредитованию малого и среднего предпринимательства Удмуртской Республики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Предоставление поручительств по обязательствам субъектов МСП перед кредитными организациями в размере до 70% от суммы кредита. Максимальный срок поручительства – </w:t>
            </w:r>
            <w:r>
              <w:rPr>
                <w:b/>
                <w:bCs/>
                <w:iCs/>
                <w:sz w:val="24"/>
                <w:szCs w:val="24"/>
              </w:rPr>
              <w:t>15 лет</w:t>
            </w:r>
            <w:r>
              <w:rPr>
                <w:bCs/>
                <w:iCs/>
                <w:sz w:val="24"/>
                <w:szCs w:val="24"/>
              </w:rPr>
              <w:t xml:space="preserve">, максимальный размер – </w:t>
            </w:r>
            <w:r>
              <w:rPr>
                <w:b/>
                <w:bCs/>
                <w:iCs/>
                <w:sz w:val="24"/>
                <w:szCs w:val="24"/>
              </w:rPr>
              <w:t>25 млн. руб</w:t>
            </w:r>
            <w:r>
              <w:rPr>
                <w:bCs/>
                <w:iCs/>
                <w:sz w:val="24"/>
                <w:szCs w:val="24"/>
              </w:rPr>
              <w:t xml:space="preserve">. Вознаграждение фонда за предоставление поручительства составляет </w:t>
            </w:r>
            <w:r>
              <w:rPr>
                <w:b/>
                <w:bCs/>
                <w:iCs/>
                <w:sz w:val="24"/>
                <w:szCs w:val="24"/>
              </w:rPr>
              <w:t>1-1,5% годовых</w:t>
            </w:r>
            <w:r>
              <w:rPr>
                <w:bCs/>
                <w:iCs/>
                <w:sz w:val="24"/>
                <w:szCs w:val="24"/>
              </w:rPr>
              <w:t xml:space="preserve"> от суммы поручительства.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(3412)655-080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hyperlink r:id="rId18" w:history="1">
              <w:r>
                <w:rPr>
                  <w:rStyle w:val="a5"/>
                  <w:bCs/>
                  <w:iCs/>
                  <w:sz w:val="24"/>
                  <w:szCs w:val="24"/>
                </w:rPr>
                <w:t>https://www.gfskur.ru/</w:t>
              </w:r>
            </w:hyperlink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  <w:u w:val="single"/>
              </w:rPr>
            </w:pPr>
            <w:r>
              <w:rPr>
                <w:bCs/>
                <w:iCs/>
                <w:sz w:val="24"/>
                <w:szCs w:val="24"/>
                <w:u w:val="single"/>
                <w:lang w:val="en-US"/>
              </w:rPr>
              <w:t>mail</w:t>
            </w:r>
            <w:r>
              <w:rPr>
                <w:bCs/>
                <w:iCs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bCs/>
                <w:iCs/>
                <w:sz w:val="24"/>
                <w:szCs w:val="24"/>
                <w:u w:val="single"/>
                <w:lang w:val="en-US"/>
              </w:rPr>
              <w:t>gfskur</w:t>
            </w:r>
            <w:proofErr w:type="spellEnd"/>
            <w:r>
              <w:rPr>
                <w:bCs/>
                <w:iCs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bCs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г. Ижевск, ул. Свердлова, 26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Бабакаева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bCs/>
                <w:iCs/>
                <w:sz w:val="24"/>
                <w:szCs w:val="24"/>
              </w:rPr>
              <w:t>Ильдусовна</w:t>
            </w:r>
            <w:proofErr w:type="spellEnd"/>
            <w:r>
              <w:rPr>
                <w:bCs/>
                <w:iCs/>
                <w:sz w:val="24"/>
                <w:szCs w:val="24"/>
              </w:rPr>
              <w:t>, специалист отдела оценки рисков ГФСК УР, (3412)655-080 (доб.208)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hyperlink r:id="rId19" w:history="1">
              <w:r>
                <w:rPr>
                  <w:rStyle w:val="a5"/>
                  <w:sz w:val="24"/>
                  <w:szCs w:val="24"/>
                  <w:shd w:val="clear" w:color="auto" w:fill="FFFFFF"/>
                </w:rPr>
                <w:t>bei@gfskur.ru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«МСП Банк»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поручительств субъектам МСП по реализации средних и крупных проектов, </w:t>
            </w:r>
            <w:r>
              <w:rPr>
                <w:b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25 млн. руб. до 100 млн. руб. на срок до 15 лет, </w:t>
            </w:r>
            <w:r>
              <w:rPr>
                <w:sz w:val="24"/>
                <w:szCs w:val="24"/>
              </w:rPr>
              <w:t xml:space="preserve">стоимость гарантии – </w:t>
            </w:r>
            <w:r>
              <w:rPr>
                <w:b/>
                <w:sz w:val="24"/>
                <w:szCs w:val="24"/>
              </w:rPr>
              <w:t>0,75%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годовых</w:t>
            </w:r>
            <w:r>
              <w:rPr>
                <w:sz w:val="24"/>
                <w:szCs w:val="24"/>
              </w:rPr>
              <w:t>, а также осуществление следующих программ кредитной поддержки:</w:t>
            </w:r>
          </w:p>
          <w:p w:rsidR="00A67B48" w:rsidRDefault="00A67B48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1) </w:t>
            </w:r>
            <w:r>
              <w:rPr>
                <w:b/>
                <w:sz w:val="24"/>
                <w:szCs w:val="24"/>
              </w:rPr>
              <w:t>кредитная поддержка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программе стимулирования субъектов МСП</w:t>
            </w:r>
            <w:r>
              <w:rPr>
                <w:sz w:val="24"/>
                <w:szCs w:val="24"/>
              </w:rPr>
              <w:t xml:space="preserve"> по программам «</w:t>
            </w:r>
            <w:r>
              <w:rPr>
                <w:b/>
                <w:sz w:val="24"/>
                <w:szCs w:val="24"/>
              </w:rPr>
              <w:t>Оборотное кредитование</w:t>
            </w:r>
            <w:r>
              <w:rPr>
                <w:sz w:val="24"/>
                <w:szCs w:val="24"/>
              </w:rPr>
              <w:t xml:space="preserve">»: сумма – от </w:t>
            </w:r>
            <w:r>
              <w:rPr>
                <w:b/>
                <w:sz w:val="24"/>
                <w:szCs w:val="24"/>
              </w:rPr>
              <w:t>1 млн. руб. до 500 млн. руб.</w:t>
            </w:r>
            <w:r>
              <w:rPr>
                <w:sz w:val="24"/>
                <w:szCs w:val="24"/>
              </w:rPr>
              <w:t xml:space="preserve"> на срок до </w:t>
            </w:r>
            <w:r>
              <w:rPr>
                <w:b/>
                <w:sz w:val="24"/>
                <w:szCs w:val="24"/>
              </w:rPr>
              <w:t>36 месяцев</w:t>
            </w:r>
            <w:r>
              <w:rPr>
                <w:sz w:val="24"/>
                <w:szCs w:val="24"/>
              </w:rPr>
              <w:t xml:space="preserve">, по ставке </w:t>
            </w:r>
            <w:r>
              <w:rPr>
                <w:b/>
                <w:sz w:val="24"/>
                <w:szCs w:val="24"/>
              </w:rPr>
              <w:t>9,6%</w:t>
            </w:r>
            <w:r>
              <w:rPr>
                <w:sz w:val="24"/>
                <w:szCs w:val="24"/>
              </w:rPr>
              <w:t xml:space="preserve"> для субъектов среднего бизнеса, </w:t>
            </w:r>
            <w:r>
              <w:rPr>
                <w:b/>
                <w:sz w:val="24"/>
                <w:szCs w:val="24"/>
              </w:rPr>
              <w:t>10,6%</w:t>
            </w:r>
            <w:r>
              <w:rPr>
                <w:sz w:val="24"/>
                <w:szCs w:val="24"/>
              </w:rPr>
              <w:t xml:space="preserve"> для субъектов малого бизнеса,  «</w:t>
            </w:r>
            <w:r>
              <w:rPr>
                <w:b/>
                <w:sz w:val="24"/>
                <w:szCs w:val="24"/>
              </w:rPr>
              <w:t>Инвестиционное кредитование</w:t>
            </w:r>
            <w:r>
              <w:rPr>
                <w:sz w:val="24"/>
                <w:szCs w:val="24"/>
              </w:rPr>
              <w:t xml:space="preserve">»: сумма – от </w:t>
            </w:r>
            <w:r>
              <w:rPr>
                <w:b/>
                <w:sz w:val="24"/>
                <w:szCs w:val="24"/>
              </w:rPr>
              <w:t>1 млн. руб.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1 млрд. руб.</w:t>
            </w:r>
            <w:r>
              <w:rPr>
                <w:sz w:val="24"/>
                <w:szCs w:val="24"/>
              </w:rPr>
              <w:t xml:space="preserve"> на срок до </w:t>
            </w:r>
            <w:r>
              <w:rPr>
                <w:b/>
                <w:sz w:val="24"/>
                <w:szCs w:val="24"/>
              </w:rPr>
              <w:t>84 месяцев</w:t>
            </w:r>
            <w:r>
              <w:rPr>
                <w:sz w:val="24"/>
                <w:szCs w:val="24"/>
              </w:rPr>
              <w:t xml:space="preserve">, по ставке </w:t>
            </w:r>
            <w:r>
              <w:rPr>
                <w:b/>
                <w:sz w:val="24"/>
                <w:szCs w:val="24"/>
              </w:rPr>
              <w:t>9,1%</w:t>
            </w:r>
            <w:r>
              <w:rPr>
                <w:sz w:val="24"/>
                <w:szCs w:val="24"/>
              </w:rPr>
              <w:t xml:space="preserve"> для субъектов среднего</w:t>
            </w:r>
            <w:proofErr w:type="gramEnd"/>
            <w:r>
              <w:rPr>
                <w:sz w:val="24"/>
                <w:szCs w:val="24"/>
              </w:rPr>
              <w:t xml:space="preserve"> бизнеса, </w:t>
            </w:r>
            <w:r>
              <w:rPr>
                <w:b/>
                <w:sz w:val="24"/>
                <w:szCs w:val="24"/>
              </w:rPr>
              <w:t>10,1%</w:t>
            </w:r>
            <w:r>
              <w:rPr>
                <w:sz w:val="24"/>
                <w:szCs w:val="24"/>
              </w:rPr>
              <w:t xml:space="preserve"> для субъектов малого бизнеса</w:t>
            </w:r>
          </w:p>
          <w:p w:rsidR="00A67B48" w:rsidRDefault="00A67B48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2) </w:t>
            </w:r>
            <w:r>
              <w:rPr>
                <w:b/>
                <w:iCs/>
                <w:sz w:val="24"/>
                <w:szCs w:val="24"/>
              </w:rPr>
              <w:t>кредитная поддержка сельскохозяйственной кооперации</w:t>
            </w:r>
            <w:r>
              <w:rPr>
                <w:iCs/>
                <w:sz w:val="24"/>
                <w:szCs w:val="24"/>
              </w:rPr>
              <w:t xml:space="preserve">. Сумма – от </w:t>
            </w:r>
            <w:r>
              <w:rPr>
                <w:b/>
                <w:iCs/>
                <w:sz w:val="24"/>
                <w:szCs w:val="24"/>
              </w:rPr>
              <w:t>1 млн. руб</w:t>
            </w:r>
            <w:r>
              <w:rPr>
                <w:iCs/>
                <w:sz w:val="24"/>
                <w:szCs w:val="24"/>
              </w:rPr>
              <w:t xml:space="preserve">. до </w:t>
            </w:r>
            <w:r>
              <w:rPr>
                <w:b/>
                <w:iCs/>
                <w:sz w:val="24"/>
                <w:szCs w:val="24"/>
              </w:rPr>
              <w:t>1 млрд. руб</w:t>
            </w:r>
            <w:r>
              <w:rPr>
                <w:iCs/>
                <w:sz w:val="24"/>
                <w:szCs w:val="24"/>
              </w:rPr>
              <w:t xml:space="preserve">. на срок до </w:t>
            </w:r>
            <w:r>
              <w:rPr>
                <w:b/>
                <w:iCs/>
                <w:sz w:val="24"/>
                <w:szCs w:val="24"/>
              </w:rPr>
              <w:t>7 лет</w:t>
            </w:r>
            <w:r>
              <w:rPr>
                <w:iCs/>
                <w:sz w:val="24"/>
                <w:szCs w:val="24"/>
              </w:rPr>
              <w:t xml:space="preserve"> и по ставке </w:t>
            </w:r>
            <w:r>
              <w:rPr>
                <w:b/>
                <w:iCs/>
                <w:sz w:val="24"/>
                <w:szCs w:val="24"/>
              </w:rPr>
              <w:t>8,9%</w:t>
            </w:r>
            <w:r>
              <w:rPr>
                <w:iCs/>
                <w:sz w:val="24"/>
                <w:szCs w:val="24"/>
              </w:rPr>
              <w:t xml:space="preserve"> для субъектов среднего бизнеса и </w:t>
            </w:r>
            <w:r>
              <w:rPr>
                <w:b/>
                <w:iCs/>
                <w:sz w:val="24"/>
                <w:szCs w:val="24"/>
              </w:rPr>
              <w:t>9,9%</w:t>
            </w:r>
            <w:r>
              <w:rPr>
                <w:iCs/>
                <w:sz w:val="24"/>
                <w:szCs w:val="24"/>
              </w:rPr>
              <w:t xml:space="preserve"> для </w:t>
            </w:r>
            <w:r>
              <w:rPr>
                <w:iCs/>
                <w:sz w:val="24"/>
                <w:szCs w:val="24"/>
              </w:rPr>
              <w:lastRenderedPageBreak/>
              <w:t>субъектов малого бизнеса.</w:t>
            </w:r>
          </w:p>
          <w:p w:rsidR="00A67B48" w:rsidRDefault="00A67B48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3) </w:t>
            </w:r>
            <w:r>
              <w:rPr>
                <w:b/>
                <w:iCs/>
                <w:sz w:val="24"/>
                <w:szCs w:val="24"/>
              </w:rPr>
              <w:t>кредитная поддержка резидентов моногородов</w:t>
            </w:r>
            <w:r>
              <w:rPr>
                <w:iCs/>
                <w:sz w:val="24"/>
                <w:szCs w:val="24"/>
              </w:rPr>
              <w:t xml:space="preserve"> по программе «</w:t>
            </w:r>
            <w:r>
              <w:rPr>
                <w:b/>
                <w:iCs/>
                <w:sz w:val="24"/>
                <w:szCs w:val="24"/>
              </w:rPr>
              <w:t>Развитие моногородов</w:t>
            </w:r>
            <w:r>
              <w:rPr>
                <w:iCs/>
                <w:sz w:val="24"/>
                <w:szCs w:val="24"/>
              </w:rPr>
              <w:t xml:space="preserve">»: сумма – от </w:t>
            </w:r>
            <w:r>
              <w:rPr>
                <w:b/>
                <w:iCs/>
                <w:sz w:val="24"/>
                <w:szCs w:val="24"/>
              </w:rPr>
              <w:t>1 млн. руб</w:t>
            </w:r>
            <w:r>
              <w:rPr>
                <w:iCs/>
                <w:sz w:val="24"/>
                <w:szCs w:val="24"/>
              </w:rPr>
              <w:t xml:space="preserve">. до </w:t>
            </w:r>
            <w:r>
              <w:rPr>
                <w:b/>
                <w:iCs/>
                <w:sz w:val="24"/>
                <w:szCs w:val="24"/>
              </w:rPr>
              <w:t>1 млрд. руб.</w:t>
            </w:r>
            <w:r>
              <w:rPr>
                <w:iCs/>
                <w:sz w:val="24"/>
                <w:szCs w:val="24"/>
              </w:rPr>
              <w:t xml:space="preserve"> по ставке от </w:t>
            </w:r>
            <w:r>
              <w:rPr>
                <w:b/>
                <w:iCs/>
                <w:sz w:val="24"/>
                <w:szCs w:val="24"/>
              </w:rPr>
              <w:t>9,9%</w:t>
            </w:r>
            <w:r>
              <w:rPr>
                <w:iCs/>
                <w:sz w:val="24"/>
                <w:szCs w:val="24"/>
              </w:rPr>
              <w:t xml:space="preserve"> для субъектов малого бизнеса и от </w:t>
            </w:r>
            <w:r>
              <w:rPr>
                <w:b/>
                <w:iCs/>
                <w:sz w:val="24"/>
                <w:szCs w:val="24"/>
              </w:rPr>
              <w:t>8,9%</w:t>
            </w:r>
            <w:r>
              <w:rPr>
                <w:iCs/>
                <w:sz w:val="24"/>
                <w:szCs w:val="24"/>
              </w:rPr>
              <w:t xml:space="preserve"> для субъектов среднего бизнеса на срок не более </w:t>
            </w:r>
            <w:r>
              <w:rPr>
                <w:b/>
                <w:iCs/>
                <w:sz w:val="24"/>
                <w:szCs w:val="24"/>
              </w:rPr>
              <w:t>7 лет.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консультирования предпринимателей АО «МСП Банк» в г. Ижевск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Ижевск, ул. Бородина, д.21, офис 414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Денис Геннадьевич, региональный директор банка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89127672727, 89032582513 </w:t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9FAFD"/>
              </w:rPr>
              <w:t> </w:t>
            </w:r>
            <w:hyperlink r:id="rId20" w:history="1">
              <w:r>
                <w:rPr>
                  <w:rStyle w:val="a5"/>
                  <w:sz w:val="24"/>
                  <w:szCs w:val="24"/>
                </w:rPr>
                <w:t>grigoryev@mspbank.ru</w:t>
              </w:r>
            </w:hyperlink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«Корпорация МСП»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Гарантийная поддержка субъектов МСП - предоставление поручительств субъектам МСП по реализации крупных проектов – </w:t>
            </w:r>
            <w:r>
              <w:rPr>
                <w:b/>
                <w:sz w:val="24"/>
                <w:szCs w:val="24"/>
              </w:rPr>
              <w:t xml:space="preserve">от 100 млн. руб.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гарантийной поддержки в рамках Национальной гарантийной системы необходимо обратиться в АО «Корпорация МСП»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+7(495)6989800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+7(800)3501010</w:t>
            </w:r>
          </w:p>
          <w:p w:rsidR="00A67B48" w:rsidRDefault="00A67B48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info@corpmsp.ru</w:t>
            </w:r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АО «Корпорация МСП»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стимулирования кредитования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субъектов МСП:  льготные кредиты предпринимателям, реализующим проекты в приоритетных отраслях (сельское хозяйство, обрабатывающее производство, строительство, транспорт и связь, внутренний туризм, высокотехнологичные проекты, здравоохранение, сбор, обработка, утилизация отходов).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Сумма –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от 5 млн. руб. до 1 млрд. 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Ставка –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10,6%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малого бизнеса,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9,6%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для среднего бизнеса.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банки в Удмуртской Республике: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67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ПАО «Сбербанк» 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Банк ВТБ (ПАО),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7B4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A67B48" w:rsidRP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67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ПАО «Промсвязьбанк»,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АО «Альфа-Банк», 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ПАО Банк «Зенит»,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АО «МСП Банк»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Подробная информация размещена на сайте Корпорации МСП </w:t>
            </w:r>
            <w:hyperlink r:id="rId21" w:history="1">
              <w:r>
                <w:rPr>
                  <w:rStyle w:val="a5"/>
                  <w:sz w:val="24"/>
                  <w:szCs w:val="24"/>
                </w:rPr>
                <w:t>http://corpmsp.ru</w:t>
              </w:r>
            </w:hyperlink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iCs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«Программа 1706»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-программа льготного кредитования субъектов МСП при поддержке Минэкономразвития России под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6,5%.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Кредиты на инвестиционные цели предоставляются в сумме от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млн</w:t>
            </w:r>
            <w:proofErr w:type="gram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до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1млрд. 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на срок до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10 лет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На пополнение оборотных средств – от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3 млн. 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до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100 млн. 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на срок до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3 лет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P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Уполномоченные банки в Удмуртской Республике: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7B48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- ПАО «Сбербанк»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- Банк ВТБ (ПАО)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АО «</w:t>
            </w:r>
            <w:proofErr w:type="spellStart"/>
            <w:r>
              <w:rPr>
                <w:bCs/>
                <w:iCs/>
                <w:sz w:val="24"/>
                <w:szCs w:val="24"/>
              </w:rPr>
              <w:t>Россельхозбанк</w:t>
            </w:r>
            <w:proofErr w:type="spellEnd"/>
            <w:r>
              <w:rPr>
                <w:bCs/>
                <w:iCs/>
                <w:sz w:val="24"/>
                <w:szCs w:val="24"/>
              </w:rPr>
              <w:t>»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- АО «Альфа-Банк»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-</w:t>
            </w:r>
            <w:r w:rsidRPr="00A67B48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АО «МСП Банк»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Предприниматели, желающие получить кредит в АО «МСП Банк», могут обратиться в </w:t>
            </w:r>
            <w:proofErr w:type="spellStart"/>
            <w:r>
              <w:rPr>
                <w:bCs/>
                <w:iCs/>
                <w:sz w:val="24"/>
                <w:szCs w:val="24"/>
              </w:rPr>
              <w:t>Микрокредитную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компанию Удмуртский фонд развития предпринимательства, где им будет предоставлена вся интересующая информация, тел: (3412) 514-338 (доб.112), (3412) 513-997 (доб.112)</w:t>
            </w:r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Министерство сельского хозяйства Российской Федерации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«Программа 1528»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программа льготного кредитования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осуществляющих производство и переработку сельскохозяйственной продукции, по ставке от </w:t>
            </w:r>
            <w:r>
              <w:rPr>
                <w:rFonts w:eastAsia="Calibri"/>
                <w:b/>
                <w:sz w:val="24"/>
                <w:szCs w:val="24"/>
              </w:rPr>
              <w:t>1%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до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5%</w:t>
            </w:r>
            <w:r>
              <w:rPr>
                <w:rFonts w:eastAsia="Calibri"/>
                <w:sz w:val="24"/>
                <w:szCs w:val="24"/>
              </w:rPr>
              <w:t xml:space="preserve">. Предоставляются льготные инвестиционные кредиты на реализацию инвестиционных проектов на срок </w:t>
            </w:r>
            <w:r>
              <w:rPr>
                <w:rFonts w:eastAsia="Calibri"/>
                <w:b/>
                <w:sz w:val="24"/>
                <w:szCs w:val="24"/>
              </w:rPr>
              <w:t>от 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до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15 лет</w:t>
            </w:r>
            <w:r>
              <w:rPr>
                <w:rFonts w:eastAsia="Calibri"/>
                <w:sz w:val="24"/>
                <w:szCs w:val="24"/>
              </w:rPr>
              <w:t xml:space="preserve"> включительно на цели развития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подотраслей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растениеводства и животноводства.</w:t>
            </w:r>
          </w:p>
          <w:p w:rsidR="00A67B48" w:rsidRDefault="00A67B4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67B48" w:rsidRDefault="00A67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Уполномоченные банки в  Удмуртской Республике:  </w:t>
            </w:r>
          </w:p>
          <w:p w:rsidR="00A67B48" w:rsidRDefault="00A67B4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ПАО «Сбербанк»  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АО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Россельхозбанк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67B48" w:rsidRDefault="00A67B4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«Проекты развития» - </w:t>
            </w:r>
            <w:r>
              <w:rPr>
                <w:sz w:val="24"/>
                <w:szCs w:val="24"/>
              </w:rPr>
              <w:t xml:space="preserve">проекты, направленные на </w:t>
            </w:r>
            <w:proofErr w:type="spellStart"/>
            <w:r>
              <w:rPr>
                <w:sz w:val="24"/>
                <w:szCs w:val="24"/>
              </w:rPr>
              <w:t>импортозамещение</w:t>
            </w:r>
            <w:proofErr w:type="spellEnd"/>
            <w:r>
              <w:rPr>
                <w:sz w:val="24"/>
                <w:szCs w:val="24"/>
              </w:rPr>
              <w:t xml:space="preserve"> и производство конкурентной продукции гражданского назначения. Сумма займа от </w:t>
            </w:r>
            <w:r>
              <w:rPr>
                <w:b/>
                <w:sz w:val="24"/>
                <w:szCs w:val="24"/>
              </w:rPr>
              <w:t>20 млн. руб</w:t>
            </w:r>
            <w:r>
              <w:rPr>
                <w:sz w:val="24"/>
                <w:szCs w:val="24"/>
              </w:rPr>
              <w:t xml:space="preserve">. до </w:t>
            </w:r>
            <w:r>
              <w:rPr>
                <w:b/>
                <w:sz w:val="24"/>
                <w:szCs w:val="24"/>
              </w:rPr>
              <w:t>100 млн. руб</w:t>
            </w:r>
            <w:r>
              <w:rPr>
                <w:sz w:val="24"/>
                <w:szCs w:val="24"/>
              </w:rPr>
              <w:t xml:space="preserve">., процентная базовая ставка – </w:t>
            </w:r>
            <w:r>
              <w:rPr>
                <w:b/>
                <w:sz w:val="24"/>
                <w:szCs w:val="24"/>
              </w:rPr>
              <w:t>5%</w:t>
            </w:r>
            <w:r>
              <w:rPr>
                <w:sz w:val="24"/>
                <w:szCs w:val="24"/>
              </w:rPr>
              <w:t xml:space="preserve">, базовая ставка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3 года при банковской гарантии и покупке российского оборудования – </w:t>
            </w:r>
            <w:r>
              <w:rPr>
                <w:b/>
                <w:sz w:val="24"/>
                <w:szCs w:val="24"/>
              </w:rPr>
              <w:t>3%</w:t>
            </w:r>
            <w:r>
              <w:rPr>
                <w:sz w:val="24"/>
                <w:szCs w:val="24"/>
              </w:rPr>
              <w:t xml:space="preserve"> (ставка при экспорте более 50% продукции от суммы займа в год – </w:t>
            </w: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>).</w:t>
            </w: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«Комплектующие изделия» - </w:t>
            </w:r>
            <w:proofErr w:type="gramStart"/>
            <w:r>
              <w:rPr>
                <w:sz w:val="24"/>
                <w:szCs w:val="24"/>
              </w:rPr>
              <w:t>заемное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на проекты, направленные на модернизацию или организацию производства комплектующих изделий, повышающих уровень локализации конечной российской продукции. Сумма займа – от </w:t>
            </w:r>
            <w:r>
              <w:rPr>
                <w:b/>
                <w:sz w:val="24"/>
                <w:szCs w:val="24"/>
              </w:rPr>
              <w:t>20 млн. руб.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100 млн. руб.</w:t>
            </w:r>
            <w:r>
              <w:rPr>
                <w:sz w:val="24"/>
                <w:szCs w:val="24"/>
              </w:rPr>
              <w:t xml:space="preserve"> Процентная ставка – </w:t>
            </w:r>
            <w:r>
              <w:rPr>
                <w:b/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3 года, </w:t>
            </w:r>
            <w:r>
              <w:rPr>
                <w:b/>
                <w:sz w:val="24"/>
                <w:szCs w:val="24"/>
              </w:rPr>
              <w:t>5%</w:t>
            </w:r>
            <w:r>
              <w:rPr>
                <w:sz w:val="24"/>
                <w:szCs w:val="24"/>
              </w:rPr>
              <w:t xml:space="preserve"> на оставшийся срок. Общий бюджет проекта – от </w:t>
            </w:r>
            <w:r>
              <w:rPr>
                <w:b/>
                <w:sz w:val="24"/>
                <w:szCs w:val="24"/>
              </w:rPr>
              <w:t>25 млн. руб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МКК «Удмуртский фонд развития предпринимательства»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(3412)514-338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(3412)513-997</w:t>
            </w:r>
          </w:p>
          <w:p w:rsidR="00A67B48" w:rsidRDefault="00A67B4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(доб.110,114,103,120,121,128)</w:t>
            </w:r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hyperlink r:id="rId22" w:history="1">
              <w:r>
                <w:rPr>
                  <w:rStyle w:val="a5"/>
                  <w:bCs/>
                  <w:iCs/>
                  <w:sz w:val="24"/>
                  <w:szCs w:val="24"/>
                </w:rPr>
                <w:t>https://www.fond.udbiz.ru/</w:t>
              </w:r>
            </w:hyperlink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  <w:u w:val="single"/>
              </w:rPr>
            </w:pPr>
            <w:r>
              <w:rPr>
                <w:bCs/>
                <w:iCs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bCs/>
                <w:iCs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bCs/>
                <w:iCs/>
                <w:sz w:val="24"/>
                <w:szCs w:val="24"/>
                <w:u w:val="single"/>
                <w:lang w:val="en-US"/>
              </w:rPr>
              <w:t>udbiz</w:t>
            </w:r>
            <w:proofErr w:type="spellEnd"/>
            <w:r>
              <w:rPr>
                <w:bCs/>
                <w:iCs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bCs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67B48" w:rsidRDefault="00A67B4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г. Ижевск, ул. Свердлова, 26</w:t>
            </w: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АО «Корпорация МСП»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Программа </w:t>
            </w:r>
            <w:r>
              <w:rPr>
                <w:b/>
                <w:bCs/>
                <w:sz w:val="24"/>
                <w:szCs w:val="24"/>
              </w:rPr>
              <w:t>льготного лизинга оборудования</w:t>
            </w:r>
            <w:r>
              <w:rPr>
                <w:bCs/>
                <w:sz w:val="24"/>
                <w:szCs w:val="24"/>
              </w:rPr>
              <w:t xml:space="preserve"> для субъектов индивидуального и малого предпринимательства, приобретающие новое промышленное, высокотехнологичное и инновационное оборудование, а также оборудование в сфере переработки и хранения сельскохозяйственной продукции. Процентная ставка – </w:t>
            </w:r>
            <w:r>
              <w:rPr>
                <w:b/>
                <w:bCs/>
                <w:sz w:val="24"/>
                <w:szCs w:val="24"/>
              </w:rPr>
              <w:t>6%</w:t>
            </w:r>
            <w:r>
              <w:rPr>
                <w:bCs/>
                <w:sz w:val="24"/>
                <w:szCs w:val="24"/>
              </w:rPr>
              <w:t xml:space="preserve"> для российского оборудования и </w:t>
            </w:r>
            <w:r>
              <w:rPr>
                <w:b/>
                <w:bCs/>
                <w:sz w:val="24"/>
                <w:szCs w:val="24"/>
              </w:rPr>
              <w:t>8%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для иностранного оборудования. Сумма финансирования – </w:t>
            </w:r>
            <w:r>
              <w:rPr>
                <w:b/>
                <w:bCs/>
                <w:sz w:val="24"/>
                <w:szCs w:val="24"/>
              </w:rPr>
              <w:t>от 5 млн. руб. до 200 млн. руб</w:t>
            </w:r>
            <w:r>
              <w:rPr>
                <w:bCs/>
                <w:sz w:val="24"/>
                <w:szCs w:val="24"/>
              </w:rPr>
              <w:t xml:space="preserve">. на срок </w:t>
            </w:r>
            <w:r>
              <w:rPr>
                <w:b/>
                <w:bCs/>
                <w:sz w:val="24"/>
                <w:szCs w:val="24"/>
              </w:rPr>
              <w:t>до 5 лет.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Авансовый платеж – </w:t>
            </w:r>
            <w:r>
              <w:rPr>
                <w:b/>
                <w:bCs/>
                <w:sz w:val="24"/>
                <w:szCs w:val="24"/>
              </w:rPr>
              <w:t>15%</w:t>
            </w:r>
            <w:r>
              <w:rPr>
                <w:bCs/>
                <w:sz w:val="24"/>
                <w:szCs w:val="24"/>
              </w:rPr>
              <w:t xml:space="preserve"> от стоимости оборудования, являющегося предметом лизинга.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Колотова Людмила Васильевна, начальник отдела по развитию МСП Министерства экономики УР, 497-499 </w:t>
            </w:r>
            <w:hyperlink r:id="rId23" w:history="1">
              <w:r>
                <w:rPr>
                  <w:rStyle w:val="a5"/>
                  <w:bCs/>
                  <w:sz w:val="24"/>
                  <w:szCs w:val="24"/>
                </w:rPr>
                <w:t>klv@economy.udmlink.ru</w:t>
              </w:r>
            </w:hyperlink>
          </w:p>
          <w:p w:rsidR="00A67B48" w:rsidRDefault="00A67B48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Кравцов Алексей Александрович, генеральный директор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t>АО «РЛК Республики Татарстан»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89093089170 </w:t>
            </w:r>
            <w:hyperlink r:id="rId24" w:history="1">
              <w:r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Kravtsov@rlcrt.ru</w:t>
              </w:r>
            </w:hyperlink>
          </w:p>
          <w:p w:rsidR="00A67B48" w:rsidRDefault="00A67B48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Асадуллин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Азамат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Рубенович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генеральный директор АО «РЛК Республики Башкортостан» 89174421200 </w:t>
            </w:r>
            <w:hyperlink r:id="rId25" w:history="1">
              <w:r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asadullinAR@rlcrb.ru</w:t>
              </w:r>
            </w:hyperlink>
          </w:p>
          <w:p w:rsidR="00A67B48" w:rsidRDefault="00A67B48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Подробные материалы размещены на сайте </w:t>
            </w:r>
            <w:hyperlink r:id="rId26" w:history="1">
              <w:r>
                <w:rPr>
                  <w:rStyle w:val="a5"/>
                  <w:rFonts w:eastAsia="Calibri"/>
                  <w:sz w:val="24"/>
                  <w:szCs w:val="24"/>
                  <w:lang w:eastAsia="en-US"/>
                </w:rPr>
                <w:t>https://urlid.ru/binx</w:t>
              </w:r>
            </w:hyperlink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(</w:t>
            </w:r>
            <w:proofErr w:type="spellStart"/>
            <w:r>
              <w:rPr>
                <w:sz w:val="24"/>
                <w:szCs w:val="24"/>
              </w:rPr>
              <w:t>грантовая</w:t>
            </w:r>
            <w:proofErr w:type="spellEnd"/>
            <w:r>
              <w:rPr>
                <w:sz w:val="24"/>
                <w:szCs w:val="24"/>
              </w:rPr>
              <w:t xml:space="preserve">) поддержка инновационных проектов по следующим программам: </w:t>
            </w: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r>
              <w:rPr>
                <w:b/>
                <w:sz w:val="24"/>
                <w:szCs w:val="24"/>
              </w:rPr>
              <w:t>Умник</w:t>
            </w:r>
            <w:r>
              <w:rPr>
                <w:sz w:val="24"/>
                <w:szCs w:val="24"/>
              </w:rPr>
              <w:t xml:space="preserve">»: поддержка коммерчески ориентированных научно-технических проектов молодых ученых. Размер гранта – </w:t>
            </w:r>
            <w:r>
              <w:rPr>
                <w:b/>
                <w:sz w:val="24"/>
                <w:szCs w:val="24"/>
              </w:rPr>
              <w:t>500 тыс. руб</w:t>
            </w:r>
            <w:r>
              <w:rPr>
                <w:sz w:val="24"/>
                <w:szCs w:val="24"/>
              </w:rPr>
              <w:t xml:space="preserve">., срок выполнения НИР – не более </w:t>
            </w:r>
            <w:r>
              <w:rPr>
                <w:b/>
                <w:sz w:val="24"/>
                <w:szCs w:val="24"/>
              </w:rPr>
              <w:t>2 лет</w:t>
            </w:r>
            <w:r>
              <w:rPr>
                <w:sz w:val="24"/>
                <w:szCs w:val="24"/>
              </w:rPr>
              <w:t>.</w:t>
            </w: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</w:t>
            </w:r>
            <w:r>
              <w:rPr>
                <w:b/>
                <w:sz w:val="24"/>
                <w:szCs w:val="24"/>
              </w:rPr>
              <w:t>Старт</w:t>
            </w:r>
            <w:r>
              <w:rPr>
                <w:sz w:val="24"/>
                <w:szCs w:val="24"/>
              </w:rPr>
              <w:t xml:space="preserve">»: поддержка </w:t>
            </w:r>
            <w:proofErr w:type="spellStart"/>
            <w:r>
              <w:rPr>
                <w:sz w:val="24"/>
                <w:szCs w:val="24"/>
              </w:rPr>
              <w:t>стартапов</w:t>
            </w:r>
            <w:proofErr w:type="spellEnd"/>
            <w:r>
              <w:rPr>
                <w:sz w:val="24"/>
                <w:szCs w:val="24"/>
              </w:rPr>
              <w:t xml:space="preserve"> на ранних стадиях развития. Размер гранта – до </w:t>
            </w:r>
            <w:r>
              <w:rPr>
                <w:b/>
                <w:sz w:val="24"/>
                <w:szCs w:val="24"/>
              </w:rPr>
              <w:t>5 млн. руб</w:t>
            </w:r>
            <w:r>
              <w:rPr>
                <w:sz w:val="24"/>
                <w:szCs w:val="24"/>
              </w:rPr>
              <w:t xml:space="preserve">., срок гранта – </w:t>
            </w:r>
            <w:r>
              <w:rPr>
                <w:b/>
                <w:sz w:val="24"/>
                <w:szCs w:val="24"/>
              </w:rPr>
              <w:t>1 год</w:t>
            </w:r>
            <w:r>
              <w:rPr>
                <w:sz w:val="24"/>
                <w:szCs w:val="24"/>
              </w:rPr>
              <w:t>.</w:t>
            </w: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-«</w:t>
            </w:r>
            <w:r>
              <w:rPr>
                <w:b/>
                <w:sz w:val="24"/>
                <w:szCs w:val="24"/>
              </w:rPr>
              <w:t>Коммерциализация</w:t>
            </w:r>
            <w:r>
              <w:rPr>
                <w:sz w:val="24"/>
                <w:szCs w:val="24"/>
              </w:rPr>
              <w:t xml:space="preserve">»: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поддержка компаний, завершивших стадию научно-исследовательских и опытно-конструкторских работ и планирующих создание или расширение производства инновационной продукции. Размер гранта – до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 млн. 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., срок гранта –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 год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A67B48" w:rsidRDefault="00A67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-«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Кооперация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»: поддержка инновационной деятельности малых предприятий в интересах средних и крупных предприятий. Размер гранта – до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25 млн. 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., срок гранта –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18-24 месяца.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7B48" w:rsidRDefault="00A67B4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-«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»: поддержка компаний, имеющих опыт разработки и продаж наукоемкой продукции. Размер гранта – до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20 млн. руб.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Срок гранта – не более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2 лет.</w:t>
            </w: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-«Интернационализация»: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содействие международному сотрудничеству, поддержка проектов по разработке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несырьевой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экспортно-ориентированной продукции. Размер гранта –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до 15 млн. руб.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срок гранта – не более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 лет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представитель Фонда содействия инновациям в Удмуртской Республике Павлова Полина Сергеевна</w:t>
            </w: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89128542555</w:t>
            </w: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hyperlink r:id="rId27" w:history="1">
              <w:r>
                <w:rPr>
                  <w:rStyle w:val="a5"/>
                  <w:bCs/>
                  <w:color w:val="000000"/>
                  <w:spacing w:val="-5"/>
                  <w:sz w:val="24"/>
                  <w:szCs w:val="24"/>
                  <w:shd w:val="clear" w:color="auto" w:fill="FFFFFF"/>
                </w:rPr>
                <w:t>pavlovapolina@investudm.ru</w:t>
              </w:r>
            </w:hyperlink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rPr>
                <w:b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 имущественных отношений УР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аренду на льготных условиях государственного имущества.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 отношений УР, тел. (3412)497033</w:t>
            </w: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мущества</w:t>
            </w:r>
            <w:proofErr w:type="spellEnd"/>
            <w:r>
              <w:rPr>
                <w:sz w:val="24"/>
                <w:szCs w:val="24"/>
              </w:rPr>
              <w:t xml:space="preserve"> находится на сайте  </w:t>
            </w:r>
            <w:hyperlink r:id="rId28" w:history="1">
              <w:r>
                <w:rPr>
                  <w:rStyle w:val="a5"/>
                  <w:sz w:val="24"/>
                  <w:szCs w:val="24"/>
                </w:rPr>
                <w:t>https://urlid.ru/bimd</w:t>
              </w:r>
            </w:hyperlink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Администрации муниципальных образований </w:t>
            </w:r>
            <w:r>
              <w:rPr>
                <w:b/>
                <w:sz w:val="24"/>
                <w:szCs w:val="24"/>
              </w:rPr>
              <w:lastRenderedPageBreak/>
              <w:t>Удмуртской Республики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аренду на льготных условиях муниципального имущества.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муниципального имущества размещается на официальных сайтах </w:t>
            </w:r>
            <w:r>
              <w:rPr>
                <w:sz w:val="24"/>
                <w:szCs w:val="24"/>
              </w:rPr>
              <w:lastRenderedPageBreak/>
              <w:t>администраций МО</w:t>
            </w:r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АУ УР «Республиканский бизнес-инкубатор» в г. Ижевске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аренду на льготных условиях помещений и офисного оборудования на конкурсной основе.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(3412)271-471</w:t>
            </w:r>
          </w:p>
          <w:p w:rsidR="00A67B48" w:rsidRDefault="00A67B48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29" w:history="1">
              <w:r>
                <w:rPr>
                  <w:rStyle w:val="a5"/>
                  <w:sz w:val="24"/>
                  <w:szCs w:val="24"/>
                </w:rPr>
                <w:t>http://www.rbi18.ru</w:t>
              </w:r>
            </w:hyperlink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Ижевск, ул. Дзержинского, 71а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Владимировна, специалист, 456-586,</w:t>
            </w:r>
          </w:p>
          <w:p w:rsidR="00A67B48" w:rsidRDefault="00A6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(доб. 202)</w:t>
            </w:r>
          </w:p>
          <w:p w:rsidR="00A67B48" w:rsidRDefault="00A67B48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rbi</w:t>
            </w:r>
            <w:proofErr w:type="spellEnd"/>
            <w:r>
              <w:rPr>
                <w:sz w:val="24"/>
                <w:szCs w:val="24"/>
              </w:rPr>
              <w:t>18.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7B48" w:rsidTr="00A67B48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Глазовский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бизнес-инкубатор» в г. Глазове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аренду на льготных условиях помещений и офисного оборудования на конкурсной основе. Оказание информационной, консультационной, методической поддержки субъектам МСП.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+7(34141)5-25-65</w:t>
            </w: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+7(34141)5-15-16</w:t>
            </w:r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0" w:tgtFrame="_blank" w:history="1">
              <w:r>
                <w:rPr>
                  <w:rStyle w:val="a5"/>
                  <w:sz w:val="24"/>
                  <w:szCs w:val="24"/>
                  <w:shd w:val="clear" w:color="auto" w:fill="FFFFFF"/>
                </w:rPr>
                <w:t>http://gl-biz.ru/</w:t>
              </w:r>
            </w:hyperlink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1" w:history="1">
              <w:r>
                <w:rPr>
                  <w:rStyle w:val="a5"/>
                  <w:sz w:val="24"/>
                  <w:szCs w:val="24"/>
                </w:rPr>
                <w:t>https://vk.cc/8IFztg</w:t>
              </w:r>
            </w:hyperlink>
          </w:p>
          <w:p w:rsidR="00A67B48" w:rsidRDefault="00A67B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Глазов, ул. Куйбышева, 77</w:t>
            </w:r>
          </w:p>
          <w:p w:rsidR="00A67B48" w:rsidRDefault="00A67B48">
            <w:pPr>
              <w:spacing w:after="120"/>
              <w:jc w:val="center"/>
              <w:rPr>
                <w:sz w:val="24"/>
                <w:szCs w:val="24"/>
              </w:rPr>
            </w:pPr>
            <w:hyperlink r:id="rId32" w:history="1">
              <w:r>
                <w:rPr>
                  <w:rStyle w:val="a5"/>
                  <w:sz w:val="24"/>
                  <w:szCs w:val="24"/>
                  <w:shd w:val="clear" w:color="auto" w:fill="FFFFFF"/>
                </w:rPr>
                <w:t>glbiz@mail.ru</w:t>
              </w:r>
            </w:hyperlink>
          </w:p>
          <w:p w:rsidR="00A67B48" w:rsidRDefault="00A67B48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67B48" w:rsidRDefault="00A67B48" w:rsidP="00A67B48">
      <w:pPr>
        <w:spacing w:after="120"/>
        <w:rPr>
          <w:b/>
          <w:color w:val="000000"/>
          <w:szCs w:val="28"/>
          <w:u w:val="single"/>
          <w:shd w:val="clear" w:color="auto" w:fill="FFFFFF"/>
        </w:rPr>
      </w:pPr>
    </w:p>
    <w:p w:rsidR="00A67B48" w:rsidRDefault="00A67B48" w:rsidP="00A67B48">
      <w:pPr>
        <w:spacing w:after="120"/>
        <w:rPr>
          <w:b/>
          <w:color w:val="000000"/>
          <w:szCs w:val="28"/>
          <w:u w:val="single"/>
          <w:shd w:val="clear" w:color="auto" w:fill="FFFFFF"/>
        </w:rPr>
      </w:pPr>
    </w:p>
    <w:p w:rsidR="00A67B48" w:rsidRDefault="00A67B48" w:rsidP="00A67B48">
      <w:pPr>
        <w:spacing w:after="120"/>
        <w:rPr>
          <w:b/>
          <w:color w:val="000000"/>
          <w:szCs w:val="28"/>
          <w:u w:val="single"/>
          <w:shd w:val="clear" w:color="auto" w:fill="FFFFFF"/>
        </w:rPr>
      </w:pPr>
    </w:p>
    <w:p w:rsidR="00A67B48" w:rsidRDefault="00A67B48" w:rsidP="00A67B48">
      <w:pPr>
        <w:spacing w:after="120"/>
        <w:rPr>
          <w:b/>
          <w:color w:val="000000"/>
          <w:szCs w:val="28"/>
          <w:u w:val="single"/>
          <w:shd w:val="clear" w:color="auto" w:fill="FFFFFF"/>
        </w:rPr>
      </w:pPr>
    </w:p>
    <w:p w:rsidR="00A67B48" w:rsidRDefault="00A67B48" w:rsidP="00A67B48">
      <w:pPr>
        <w:spacing w:after="120"/>
        <w:jc w:val="center"/>
        <w:rPr>
          <w:b/>
          <w:color w:val="000000"/>
          <w:szCs w:val="28"/>
          <w:u w:val="single"/>
          <w:shd w:val="clear" w:color="auto" w:fill="FFFFFF"/>
        </w:rPr>
      </w:pPr>
      <w:r>
        <w:rPr>
          <w:b/>
          <w:color w:val="000000"/>
          <w:szCs w:val="28"/>
          <w:u w:val="single"/>
          <w:shd w:val="clear" w:color="auto" w:fill="FFFFFF"/>
        </w:rPr>
        <w:t>Налоговые льготы для субъектов МСП</w:t>
      </w:r>
    </w:p>
    <w:p w:rsidR="00A67B48" w:rsidRDefault="00A67B48" w:rsidP="00A67B48">
      <w:pPr>
        <w:spacing w:after="120"/>
        <w:jc w:val="center"/>
        <w:rPr>
          <w:b/>
          <w:color w:val="000000"/>
          <w:szCs w:val="28"/>
          <w:u w:val="single"/>
          <w:shd w:val="clear" w:color="auto" w:fill="FFFFFF"/>
        </w:rPr>
      </w:pPr>
    </w:p>
    <w:p w:rsidR="00A67B48" w:rsidRDefault="00A67B48" w:rsidP="00A67B48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Для вновь зарегистрированных ИП</w:t>
      </w:r>
      <w:r>
        <w:rPr>
          <w:sz w:val="26"/>
          <w:szCs w:val="26"/>
        </w:rPr>
        <w:t xml:space="preserve"> на территории УР, применяющих </w:t>
      </w:r>
      <w:r>
        <w:rPr>
          <w:b/>
          <w:sz w:val="26"/>
          <w:szCs w:val="26"/>
        </w:rPr>
        <w:t>упрощенную</w:t>
      </w:r>
      <w:r>
        <w:rPr>
          <w:sz w:val="26"/>
          <w:szCs w:val="26"/>
        </w:rPr>
        <w:t xml:space="preserve"> и </w:t>
      </w:r>
      <w:r>
        <w:rPr>
          <w:b/>
          <w:sz w:val="26"/>
          <w:szCs w:val="26"/>
        </w:rPr>
        <w:t>патентную</w:t>
      </w:r>
      <w:r>
        <w:rPr>
          <w:sz w:val="26"/>
          <w:szCs w:val="26"/>
        </w:rPr>
        <w:t xml:space="preserve"> систему налогообложения и осуществляющих свою деятельность в производственной, социальной и научной сферах, до 1 января 2021 года установлена налоговая </w:t>
      </w:r>
      <w:r>
        <w:rPr>
          <w:b/>
          <w:sz w:val="26"/>
          <w:szCs w:val="26"/>
        </w:rPr>
        <w:t>ставка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размере 0%.</w:t>
      </w:r>
      <w:proofErr w:type="gramEnd"/>
    </w:p>
    <w:p w:rsidR="00A67B48" w:rsidRDefault="00A67B48" w:rsidP="00A67B48">
      <w:pPr>
        <w:ind w:left="720"/>
        <w:jc w:val="both"/>
        <w:rPr>
          <w:b/>
          <w:sz w:val="26"/>
          <w:szCs w:val="26"/>
        </w:rPr>
      </w:pPr>
    </w:p>
    <w:p w:rsidR="00A67B48" w:rsidRDefault="00A67B48" w:rsidP="00A67B4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Для субъектов МСП, применяющих упрощенную систему налогообложения (доходы-расходы)</w:t>
      </w:r>
      <w:r>
        <w:rPr>
          <w:sz w:val="26"/>
          <w:szCs w:val="26"/>
        </w:rPr>
        <w:t xml:space="preserve">, установлены </w:t>
      </w:r>
      <w:r>
        <w:rPr>
          <w:b/>
          <w:sz w:val="26"/>
          <w:szCs w:val="26"/>
        </w:rPr>
        <w:t>льготные</w:t>
      </w:r>
      <w:r>
        <w:rPr>
          <w:sz w:val="26"/>
          <w:szCs w:val="26"/>
        </w:rPr>
        <w:t xml:space="preserve"> налоговые </w:t>
      </w:r>
      <w:r>
        <w:rPr>
          <w:b/>
          <w:sz w:val="26"/>
          <w:szCs w:val="26"/>
        </w:rPr>
        <w:t>ставки в размере 5-10%:</w:t>
      </w:r>
    </w:p>
    <w:p w:rsidR="00A67B48" w:rsidRDefault="00A67B48" w:rsidP="00A67B48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Times New Roman CYR" w:hAnsi="Times New Roman CYR" w:cs="Times New Roman CYR"/>
          <w:sz w:val="24"/>
          <w:szCs w:val="24"/>
        </w:rPr>
        <w:t>•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5%:</w:t>
      </w:r>
    </w:p>
    <w:p w:rsidR="00A67B48" w:rsidRDefault="00A67B48" w:rsidP="00A67B48">
      <w:pPr>
        <w:ind w:left="70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резидентов государственных или муниципальных </w:t>
      </w:r>
      <w:proofErr w:type="gramStart"/>
      <w:r>
        <w:rPr>
          <w:sz w:val="26"/>
          <w:szCs w:val="26"/>
        </w:rPr>
        <w:t>бизнес-инкубаторов</w:t>
      </w:r>
      <w:proofErr w:type="gramEnd"/>
      <w:r>
        <w:rPr>
          <w:sz w:val="26"/>
          <w:szCs w:val="26"/>
        </w:rPr>
        <w:t xml:space="preserve">, индустриальных (промышленных) парков. </w:t>
      </w:r>
    </w:p>
    <w:p w:rsidR="00A67B48" w:rsidRDefault="00A67B48" w:rsidP="00A67B48">
      <w:pPr>
        <w:ind w:left="709" w:firstLine="284"/>
        <w:jc w:val="both"/>
        <w:rPr>
          <w:sz w:val="26"/>
          <w:szCs w:val="26"/>
        </w:rPr>
      </w:pPr>
      <w:r>
        <w:rPr>
          <w:sz w:val="26"/>
          <w:szCs w:val="26"/>
        </w:rPr>
        <w:t>- для нерезидентов - при осуществлении определенных видов экономической деятельности: сельское хозяйство, обрабатывающие производства, водоснабжение, деятельность в области информации, профессиональная деятельность, образование, деятельность в области здравоохранения, культуры и спорта.</w:t>
      </w:r>
    </w:p>
    <w:p w:rsidR="00A67B48" w:rsidRDefault="00A67B48" w:rsidP="00A67B48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A67B48" w:rsidRDefault="00A67B48" w:rsidP="00A67B48">
      <w:pPr>
        <w:autoSpaceDE w:val="0"/>
        <w:autoSpaceDN w:val="0"/>
        <w:adjustRightInd w:val="0"/>
        <w:ind w:left="709"/>
        <w:rPr>
          <w:rFonts w:ascii="MS Shell Dlg 2" w:hAnsi="MS Shell Dlg 2" w:cs="MS Shell Dlg 2"/>
          <w:sz w:val="17"/>
          <w:szCs w:val="17"/>
        </w:rPr>
      </w:pPr>
      <w:r>
        <w:rPr>
          <w:rFonts w:ascii="Times New Roman CYR" w:hAnsi="Times New Roman CYR" w:cs="Times New Roman CYR"/>
          <w:sz w:val="24"/>
          <w:szCs w:val="24"/>
        </w:rPr>
        <w:t>•</w:t>
      </w:r>
      <w:r>
        <w:rPr>
          <w:b/>
          <w:sz w:val="26"/>
          <w:szCs w:val="26"/>
        </w:rPr>
        <w:t>10%</w:t>
      </w:r>
      <w:r>
        <w:rPr>
          <w:sz w:val="26"/>
          <w:szCs w:val="26"/>
        </w:rPr>
        <w:t xml:space="preserve"> - при осуществлении деятельности в сфере обеспечения электроэнергией, строительства, транспортировки и хранения, гостиничного бизнеса, в области информации и связи, социального обеспечения.</w:t>
      </w:r>
    </w:p>
    <w:p w:rsidR="00A67B48" w:rsidRDefault="00A67B48" w:rsidP="00A67B48">
      <w:pPr>
        <w:ind w:firstLine="709"/>
        <w:jc w:val="center"/>
        <w:rPr>
          <w:b/>
          <w:bCs/>
          <w:szCs w:val="28"/>
          <w:u w:val="single"/>
        </w:rPr>
      </w:pPr>
      <w:r>
        <w:rPr>
          <w:sz w:val="24"/>
          <w:szCs w:val="24"/>
        </w:rPr>
        <w:br w:type="page"/>
      </w:r>
      <w:r>
        <w:rPr>
          <w:b/>
          <w:bCs/>
          <w:szCs w:val="28"/>
          <w:u w:val="single"/>
        </w:rPr>
        <w:lastRenderedPageBreak/>
        <w:t>Меры поддержки, оказываемые Министерством сельского хозяйства и продовольствия Удмуртской Республики</w:t>
      </w:r>
    </w:p>
    <w:p w:rsidR="00A67B48" w:rsidRDefault="00A67B48" w:rsidP="00A67B48">
      <w:pPr>
        <w:ind w:left="-28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*Меры поддержки оказываются сельскохозяйственным организациям, крестьянским (фермерским) хозяйствам, индивидуальным предпринимателям и юридическим лицам, осуществляющим производство сельскохозяйственной продукции, ее первичную и последующую переработку.</w:t>
      </w:r>
    </w:p>
    <w:p w:rsidR="00A67B48" w:rsidRDefault="00A67B48" w:rsidP="00A67B48">
      <w:pPr>
        <w:rPr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819"/>
        <w:gridCol w:w="3261"/>
      </w:tblGrid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Нормативно-правовой акт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поддержки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Правительства УР от 10 марта 2015 г. № 81 «Об утверждении положения о предоставлении субсидии на    развитие   элитного         семеноводства»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 на возмещение части затрат на приобретение элитных семян по ставке на 1га, утверждаемой приказом Минсельхозпрода УР.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Бурдина</w:t>
            </w:r>
            <w:proofErr w:type="spellEnd"/>
            <w:r>
              <w:rPr>
                <w:bCs/>
                <w:sz w:val="24"/>
                <w:szCs w:val="24"/>
              </w:rPr>
              <w:t xml:space="preserve"> Алевтина Михайловна   – начальник отдела растениеводства и земельных отношений, 8(3412) 919-518, </w:t>
            </w:r>
            <w:r>
              <w:rPr>
                <w:bCs/>
                <w:sz w:val="24"/>
                <w:szCs w:val="24"/>
                <w:u w:val="single"/>
              </w:rPr>
              <w:t>udmapk.bam@yandex.ru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Правительства УР от 23 мая 2016 г. № 210 «Об утверждении положения об оказании государственной поддержки в области мелиорации земель сельскохозяйственного назначения»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субсидии на возмещение </w:t>
            </w:r>
            <w:r>
              <w:rPr>
                <w:b/>
                <w:bCs/>
                <w:sz w:val="24"/>
                <w:szCs w:val="24"/>
              </w:rPr>
              <w:t>70%</w:t>
            </w:r>
            <w:r>
              <w:rPr>
                <w:bCs/>
                <w:sz w:val="24"/>
                <w:szCs w:val="24"/>
              </w:rPr>
              <w:t xml:space="preserve"> расходов на гидромелиоративные,  </w:t>
            </w:r>
            <w:proofErr w:type="spellStart"/>
            <w:r>
              <w:rPr>
                <w:bCs/>
                <w:sz w:val="24"/>
                <w:szCs w:val="24"/>
              </w:rPr>
              <w:t>культуртехнические</w:t>
            </w:r>
            <w:proofErr w:type="spellEnd"/>
            <w:r>
              <w:rPr>
                <w:bCs/>
                <w:sz w:val="24"/>
                <w:szCs w:val="24"/>
              </w:rPr>
              <w:t xml:space="preserve"> мероприятия и  проектно-изыскательские работы, включая государственную экспертизу.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Дулесова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Алексеевна – консультант отдела растениеводства и земельных отношений, 8(3412)919-522, </w:t>
            </w:r>
            <w:r>
              <w:rPr>
                <w:bCs/>
                <w:sz w:val="24"/>
                <w:szCs w:val="24"/>
                <w:u w:val="single"/>
              </w:rPr>
              <w:t>udmapk.dea@yandex.ru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Правительства УР от 10 марта 2015 г. № 82 «Об утверждении положения о предоставлении субсидии на 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 на возмещение части затрат на проведение комплекса агротехнологических работ на повышение уровня экологической безопасности сельскохозяйственного производства, а также на повышение плодородия и качества почв.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Бурдина</w:t>
            </w:r>
            <w:proofErr w:type="spellEnd"/>
            <w:r>
              <w:rPr>
                <w:bCs/>
                <w:sz w:val="24"/>
                <w:szCs w:val="24"/>
              </w:rPr>
              <w:t xml:space="preserve"> Алевтина Михайловна – начальник отдела растениеводства и земельных отношений, 8(3412) 919-518, </w:t>
            </w:r>
            <w:r>
              <w:rPr>
                <w:bCs/>
                <w:sz w:val="24"/>
                <w:szCs w:val="24"/>
                <w:u w:val="single"/>
              </w:rPr>
              <w:t>udmapk.bam@yandex.ru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Правительства Удмуртской Республики от 23 марта 2015 года №120 «Об утверждении Положения о предоставлении субсидии на приобретение и модернизацию техники, оборудования»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 на возмещение части затрат на приобретение и модернизацию техники и оборудования, в том числе приобретенного в лизинг.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Гадлгареева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Руфия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Равилевна</w:t>
            </w:r>
            <w:proofErr w:type="spellEnd"/>
            <w:r>
              <w:rPr>
                <w:bCs/>
                <w:sz w:val="24"/>
                <w:szCs w:val="24"/>
              </w:rPr>
              <w:t xml:space="preserve">, начальник отдела инженерно-технической политики и охраны труда, 8(3412) 919-540, </w:t>
            </w:r>
            <w:r>
              <w:rPr>
                <w:bCs/>
                <w:sz w:val="24"/>
                <w:szCs w:val="24"/>
                <w:u w:val="single"/>
              </w:rPr>
              <w:t>udmapk.grr@yandex.ru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Правительства УР от 10 марта 2015 года №96 «Об утверждении Положения о предоставлении субсидий, направленных на повышение </w:t>
            </w:r>
            <w:r>
              <w:rPr>
                <w:bCs/>
                <w:sz w:val="24"/>
                <w:szCs w:val="24"/>
              </w:rPr>
              <w:lastRenderedPageBreak/>
              <w:t>продуктивности в молочном скотоводстве»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субсидии на возмещение части затрат на 1 кг произведенного и реализованного и (или) отгруженного на собственную переработку коровьего или козьего молока.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Вазигатова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Ирина Олеговн</w:t>
            </w:r>
            <w:proofErr w:type="gramStart"/>
            <w:r>
              <w:rPr>
                <w:bCs/>
                <w:sz w:val="24"/>
                <w:szCs w:val="24"/>
              </w:rPr>
              <w:t>а-</w:t>
            </w:r>
            <w:proofErr w:type="gramEnd"/>
            <w:r>
              <w:rPr>
                <w:bCs/>
                <w:sz w:val="24"/>
                <w:szCs w:val="24"/>
              </w:rPr>
              <w:t xml:space="preserve"> главный специалист-эксперт отдела животноводства и племенного дела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 919 530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udmapk.bio@yandex.ru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Постановление Правительства УР от 04.05.2016 № 185 «Об утверждении Положения о предоставлении субсидий на реализацию мероприятий по достижению производства одного миллиона тонн молока в Удмуртской Республике»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 на строительство и реконструкцию животноводческих комплексов молочного направления по ставкам: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при строительстве - в размере </w:t>
            </w:r>
            <w:r>
              <w:rPr>
                <w:b/>
                <w:bCs/>
                <w:sz w:val="24"/>
                <w:szCs w:val="24"/>
              </w:rPr>
              <w:t>30%</w:t>
            </w:r>
            <w:r>
              <w:rPr>
                <w:bCs/>
                <w:sz w:val="24"/>
                <w:szCs w:val="24"/>
              </w:rPr>
              <w:t xml:space="preserve"> фактически понесенных затрат, но не более </w:t>
            </w:r>
            <w:r>
              <w:rPr>
                <w:b/>
                <w:bCs/>
                <w:sz w:val="24"/>
                <w:szCs w:val="24"/>
              </w:rPr>
              <w:t>20 тысяч рублей</w:t>
            </w:r>
            <w:r>
              <w:rPr>
                <w:bCs/>
                <w:sz w:val="24"/>
                <w:szCs w:val="24"/>
              </w:rPr>
              <w:t xml:space="preserve"> на 1 голову;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при реконструкции - в размере </w:t>
            </w:r>
            <w:r>
              <w:rPr>
                <w:b/>
                <w:bCs/>
                <w:sz w:val="24"/>
                <w:szCs w:val="24"/>
              </w:rPr>
              <w:t>30%</w:t>
            </w:r>
            <w:r>
              <w:rPr>
                <w:bCs/>
                <w:sz w:val="24"/>
                <w:szCs w:val="24"/>
              </w:rPr>
              <w:t xml:space="preserve"> фактически понесенных затрат, но не более </w:t>
            </w:r>
            <w:r>
              <w:rPr>
                <w:b/>
                <w:bCs/>
                <w:sz w:val="24"/>
                <w:szCs w:val="24"/>
              </w:rPr>
              <w:t>13 тысяч рублей</w:t>
            </w:r>
            <w:r>
              <w:rPr>
                <w:bCs/>
                <w:sz w:val="24"/>
                <w:szCs w:val="24"/>
              </w:rPr>
              <w:t xml:space="preserve"> на 1 голову.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Вазигатова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Ирина Олеговн</w:t>
            </w:r>
            <w:proofErr w:type="gramStart"/>
            <w:r>
              <w:rPr>
                <w:bCs/>
                <w:sz w:val="24"/>
                <w:szCs w:val="24"/>
              </w:rPr>
              <w:t>а-</w:t>
            </w:r>
            <w:proofErr w:type="gramEnd"/>
            <w:r>
              <w:rPr>
                <w:bCs/>
                <w:sz w:val="24"/>
                <w:szCs w:val="24"/>
              </w:rPr>
              <w:t xml:space="preserve"> главный специалист-эксперт отдела животноводства и племенного дела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8(3412)919 530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udmapk.bio@yandex.ru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Правительства УР от 04.04.2016 № 134 «Об утверждении Положения о предоставлении субсидий на развитие племенного скотоводства молочного направления»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субсидии на возмещение затрат: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на содержание племенных коров и племенных быков старше 16 месяцев по ставке </w:t>
            </w:r>
            <w:r>
              <w:rPr>
                <w:b/>
                <w:bCs/>
                <w:sz w:val="24"/>
                <w:szCs w:val="24"/>
              </w:rPr>
              <w:t>200000 рублей</w:t>
            </w:r>
            <w:r>
              <w:rPr>
                <w:bCs/>
                <w:sz w:val="24"/>
                <w:szCs w:val="24"/>
              </w:rPr>
              <w:t xml:space="preserve"> на содержание 1 головы, но не более понесенных затрат;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2) связанных с приобретением по договорам купли-продажи племенного молодняка крупного рогатого скота молочного направления по ставке </w:t>
            </w:r>
            <w:r>
              <w:rPr>
                <w:b/>
                <w:bCs/>
                <w:sz w:val="24"/>
                <w:szCs w:val="24"/>
              </w:rPr>
              <w:t>95 рублей</w:t>
            </w:r>
            <w:r>
              <w:rPr>
                <w:bCs/>
                <w:sz w:val="24"/>
                <w:szCs w:val="24"/>
              </w:rPr>
              <w:t xml:space="preserve"> за </w:t>
            </w:r>
            <w:r>
              <w:rPr>
                <w:b/>
                <w:bCs/>
                <w:sz w:val="24"/>
                <w:szCs w:val="24"/>
              </w:rPr>
              <w:t>1 кг</w:t>
            </w:r>
            <w:r>
              <w:rPr>
                <w:bCs/>
                <w:sz w:val="24"/>
                <w:szCs w:val="24"/>
              </w:rPr>
              <w:t xml:space="preserve"> живой массы, но не более </w:t>
            </w:r>
            <w:r>
              <w:rPr>
                <w:b/>
                <w:bCs/>
                <w:sz w:val="24"/>
                <w:szCs w:val="24"/>
              </w:rPr>
              <w:t>38000 рублей</w:t>
            </w:r>
            <w:r>
              <w:rPr>
                <w:bCs/>
                <w:sz w:val="24"/>
                <w:szCs w:val="24"/>
              </w:rPr>
              <w:t xml:space="preserve"> из расчета на 1 голову.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Наговицина</w:t>
            </w:r>
            <w:proofErr w:type="spellEnd"/>
            <w:r>
              <w:rPr>
                <w:bCs/>
                <w:sz w:val="24"/>
                <w:szCs w:val="24"/>
              </w:rPr>
              <w:t xml:space="preserve"> Надежда Григорьевн</w:t>
            </w:r>
            <w:proofErr w:type="gramStart"/>
            <w:r>
              <w:rPr>
                <w:bCs/>
                <w:sz w:val="24"/>
                <w:szCs w:val="24"/>
              </w:rPr>
              <w:t>а-</w:t>
            </w:r>
            <w:proofErr w:type="gramEnd"/>
            <w:r>
              <w:rPr>
                <w:bCs/>
                <w:sz w:val="24"/>
                <w:szCs w:val="24"/>
              </w:rPr>
              <w:t xml:space="preserve"> заместитель начальника отдела животноводства и племенного дела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8(3412)919 529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udmapk.nng@yandex.ru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Правительства УР от 04.04.2016 № 133 «Об утверждении Положения о предоставлении субсидий на развитие племенного животноводства»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субсидии на возмещение части затрат, связанных с содержанием племенного маточного поголовья сельскохозяйственных животных: свиноматок, кобыл от 3 лет и старше, норок (самок).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Масленникова Мария Валерьевна - ведущий специалист-эксперт отдела животноводства и племенного дела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8(3412)919517 </w:t>
            </w:r>
            <w:r>
              <w:rPr>
                <w:bCs/>
                <w:sz w:val="24"/>
                <w:szCs w:val="24"/>
                <w:u w:val="single"/>
              </w:rPr>
              <w:t>maslennikova.mv@udmapk.ru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Правительства УР от 30 декабря 2015 года № 597 «Об утверждении положений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предоставлении грантов в рамках реализации подпрограммы «Достижение целевых показателей региональной программы развития агропромышленного комплекса»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грантов начинающим фермерам: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для разведения крупного рогатого скота мясного или молочного направлений в размере, не превышающем </w:t>
            </w:r>
            <w:r>
              <w:rPr>
                <w:b/>
                <w:bCs/>
                <w:sz w:val="24"/>
                <w:szCs w:val="24"/>
              </w:rPr>
              <w:t>3 миллионов рублей</w:t>
            </w:r>
            <w:r>
              <w:rPr>
                <w:bCs/>
                <w:sz w:val="24"/>
                <w:szCs w:val="24"/>
              </w:rPr>
              <w:t xml:space="preserve">, но не более </w:t>
            </w:r>
            <w:r>
              <w:rPr>
                <w:b/>
                <w:bCs/>
                <w:sz w:val="24"/>
                <w:szCs w:val="24"/>
              </w:rPr>
              <w:t>90%</w:t>
            </w:r>
            <w:r>
              <w:rPr>
                <w:bCs/>
                <w:sz w:val="24"/>
                <w:szCs w:val="24"/>
              </w:rPr>
              <w:t xml:space="preserve"> затрат;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для иных видов деятельности – в размере, не превышающем </w:t>
            </w:r>
            <w:r>
              <w:rPr>
                <w:b/>
                <w:bCs/>
                <w:sz w:val="24"/>
                <w:szCs w:val="24"/>
              </w:rPr>
              <w:t>1,5 миллиона рублей</w:t>
            </w:r>
            <w:r>
              <w:rPr>
                <w:bCs/>
                <w:sz w:val="24"/>
                <w:szCs w:val="24"/>
              </w:rPr>
              <w:t xml:space="preserve">, но не более </w:t>
            </w:r>
            <w:r>
              <w:rPr>
                <w:b/>
                <w:bCs/>
                <w:sz w:val="24"/>
                <w:szCs w:val="24"/>
              </w:rPr>
              <w:t>90%</w:t>
            </w:r>
            <w:r>
              <w:rPr>
                <w:bCs/>
                <w:sz w:val="24"/>
                <w:szCs w:val="24"/>
              </w:rPr>
              <w:t xml:space="preserve"> затрат.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Мартюшева Олеся Николаевна, ведущий специалист - эксперт отдела развития сельских территорий и кадрового обеспечения агропромышленного комплекса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8(3412)919-538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Правительства Удмуртской Республики от 30 декабря 2015 года № 597 «Об утверждении положений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предоставлении грантов </w:t>
            </w:r>
            <w:r>
              <w:rPr>
                <w:bCs/>
                <w:sz w:val="24"/>
                <w:szCs w:val="24"/>
              </w:rPr>
              <w:lastRenderedPageBreak/>
              <w:t xml:space="preserve">в рамках реализации подпрограммы «Достижение целевых показателей региональной программы развития агропромышленного комплекса»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грантов на развитие семейной животноводческой фермы: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для разведения крупного рогатого скота мясного или молочного направлений в размере, не превышающем </w:t>
            </w:r>
            <w:r>
              <w:rPr>
                <w:b/>
                <w:bCs/>
                <w:sz w:val="24"/>
                <w:szCs w:val="24"/>
              </w:rPr>
              <w:t>10 миллионов рублей</w:t>
            </w:r>
            <w:r>
              <w:rPr>
                <w:bCs/>
                <w:sz w:val="24"/>
                <w:szCs w:val="24"/>
              </w:rPr>
              <w:t xml:space="preserve">, но не более </w:t>
            </w:r>
            <w:r>
              <w:rPr>
                <w:b/>
                <w:bCs/>
                <w:sz w:val="24"/>
                <w:szCs w:val="24"/>
              </w:rPr>
              <w:t>60 %</w:t>
            </w:r>
            <w:r>
              <w:rPr>
                <w:bCs/>
                <w:sz w:val="24"/>
                <w:szCs w:val="24"/>
              </w:rPr>
              <w:t xml:space="preserve"> затрат.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2) для иных видов деятельности - в размере, не превышающем </w:t>
            </w:r>
            <w:r>
              <w:rPr>
                <w:b/>
                <w:bCs/>
                <w:sz w:val="24"/>
                <w:szCs w:val="24"/>
              </w:rPr>
              <w:t>6 миллионов рублей</w:t>
            </w:r>
            <w:r>
              <w:rPr>
                <w:bCs/>
                <w:sz w:val="24"/>
                <w:szCs w:val="24"/>
              </w:rPr>
              <w:t xml:space="preserve">, но не более </w:t>
            </w:r>
            <w:r>
              <w:rPr>
                <w:b/>
                <w:bCs/>
                <w:sz w:val="24"/>
                <w:szCs w:val="24"/>
              </w:rPr>
              <w:t>60 %</w:t>
            </w:r>
            <w:r>
              <w:rPr>
                <w:bCs/>
                <w:sz w:val="24"/>
                <w:szCs w:val="24"/>
              </w:rPr>
              <w:t xml:space="preserve"> затрат.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Тимохина Татьяна Петровна, начальник отдела развития сельских территорий и кадрового обеспечения агропромышленного </w:t>
            </w:r>
            <w:r>
              <w:rPr>
                <w:bCs/>
                <w:sz w:val="24"/>
                <w:szCs w:val="24"/>
              </w:rPr>
              <w:lastRenderedPageBreak/>
              <w:t xml:space="preserve">комплекса 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8(3412)919-535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Постановление Правительства Удмуртской Республики от 30 декабря 2015 года № 597 «Об утверждении положений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предоставлении грантов в рамках реализации подпрограммы «Достижение целевых показателей региональной программы развития агропромышленного комплекса»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грантов сельскохозяйственным потребительским кооперативам на развитие материально-технической базы (внедрение новых технологий, создание новых высокопроизводительных рабочих мест, строительство, реконструкция, модернизация производства) в размере, не превышающем </w:t>
            </w:r>
            <w:r>
              <w:rPr>
                <w:b/>
                <w:bCs/>
                <w:sz w:val="24"/>
                <w:szCs w:val="24"/>
              </w:rPr>
              <w:t>12 миллионов рублей</w:t>
            </w:r>
            <w:r>
              <w:rPr>
                <w:bCs/>
                <w:sz w:val="24"/>
                <w:szCs w:val="24"/>
              </w:rPr>
              <w:t xml:space="preserve">, но не более </w:t>
            </w:r>
            <w:r>
              <w:rPr>
                <w:b/>
                <w:bCs/>
                <w:sz w:val="24"/>
                <w:szCs w:val="24"/>
              </w:rPr>
              <w:t>60 %</w:t>
            </w:r>
            <w:r>
              <w:rPr>
                <w:bCs/>
                <w:sz w:val="24"/>
                <w:szCs w:val="24"/>
              </w:rPr>
              <w:t xml:space="preserve"> затрат.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Тимохина Татьяна Петровна, начальник отдела развития сельских территорий и кадрового обеспечения агропромышленного комплекса 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8(3412)919-535</w:t>
            </w:r>
          </w:p>
        </w:tc>
      </w:tr>
      <w:tr w:rsidR="00A67B48" w:rsidTr="00A67B4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 УР «Удмуртский центр сельскохозяйственного консультирования»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консультационной помощи в рамках государственной аграрной политики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БУ УР «Удмуртский центр сельскохозяйственного консультирования» </w:t>
            </w:r>
          </w:p>
          <w:p w:rsidR="00A67B48" w:rsidRDefault="00A67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Стрелков А.В., 8(3412)902-831</w:t>
            </w:r>
          </w:p>
        </w:tc>
      </w:tr>
    </w:tbl>
    <w:p w:rsidR="00A67B48" w:rsidRDefault="00A67B48" w:rsidP="00A67B48">
      <w:pPr>
        <w:ind w:firstLine="709"/>
        <w:jc w:val="both"/>
        <w:rPr>
          <w:bCs/>
          <w:szCs w:val="28"/>
        </w:rPr>
      </w:pPr>
    </w:p>
    <w:p w:rsidR="007905B5" w:rsidRDefault="007905B5" w:rsidP="00A67B48">
      <w:pPr>
        <w:ind w:left="-993" w:firstLine="993"/>
      </w:pPr>
    </w:p>
    <w:sectPr w:rsidR="007905B5" w:rsidSect="00A67B4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1C3"/>
    <w:multiLevelType w:val="hybridMultilevel"/>
    <w:tmpl w:val="40D8343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87"/>
    <w:rsid w:val="00097187"/>
    <w:rsid w:val="007905B5"/>
    <w:rsid w:val="00850D06"/>
    <w:rsid w:val="00A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8"/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  <w:style w:type="character" w:styleId="a5">
    <w:name w:val="Hyperlink"/>
    <w:semiHidden/>
    <w:unhideWhenUsed/>
    <w:rsid w:val="00A67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8"/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  <w:style w:type="character" w:styleId="a5">
    <w:name w:val="Hyperlink"/>
    <w:semiHidden/>
    <w:unhideWhenUsed/>
    <w:rsid w:val="00A6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i18.ru" TargetMode="External"/><Relationship Id="rId13" Type="http://schemas.openxmlformats.org/officeDocument/2006/relationships/hyperlink" Target="mailto:gsa@investudm.ru" TargetMode="External"/><Relationship Id="rId18" Type="http://schemas.openxmlformats.org/officeDocument/2006/relationships/hyperlink" Target="https://www.gfskur.ru/" TargetMode="External"/><Relationship Id="rId26" Type="http://schemas.openxmlformats.org/officeDocument/2006/relationships/hyperlink" Target="https://urlid.ru/bin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rpmsp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ci18.ru" TargetMode="External"/><Relationship Id="rId12" Type="http://schemas.openxmlformats.org/officeDocument/2006/relationships/hyperlink" Target="mailto:pavlovapolina@investudm.ru" TargetMode="External"/><Relationship Id="rId17" Type="http://schemas.openxmlformats.org/officeDocument/2006/relationships/hyperlink" Target="https://www.fond.udbiz.ru/" TargetMode="External"/><Relationship Id="rId25" Type="http://schemas.openxmlformats.org/officeDocument/2006/relationships/hyperlink" Target="mailto:asadullinAR@rlcrb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bn.ru" TargetMode="External"/><Relationship Id="rId20" Type="http://schemas.openxmlformats.org/officeDocument/2006/relationships/hyperlink" Target="mailto:grigoryev@mspbank.ru" TargetMode="External"/><Relationship Id="rId29" Type="http://schemas.openxmlformats.org/officeDocument/2006/relationships/hyperlink" Target="http://www.rbi18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p.udbiz.ru" TargetMode="External"/><Relationship Id="rId11" Type="http://schemas.openxmlformats.org/officeDocument/2006/relationships/hyperlink" Target="http://ckr.101hit.ru" TargetMode="External"/><Relationship Id="rId24" Type="http://schemas.openxmlformats.org/officeDocument/2006/relationships/hyperlink" Target="mailto:Kravtsov@rlcrt.ru" TargetMode="External"/><Relationship Id="rId32" Type="http://schemas.openxmlformats.org/officeDocument/2006/relationships/hyperlink" Target="mailto:glbiz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rbi18.ru" TargetMode="External"/><Relationship Id="rId23" Type="http://schemas.openxmlformats.org/officeDocument/2006/relationships/hyperlink" Target="mailto:klv@economy.udmlink.ru" TargetMode="External"/><Relationship Id="rId28" Type="http://schemas.openxmlformats.org/officeDocument/2006/relationships/hyperlink" Target="https://urlid.ru/bimd" TargetMode="External"/><Relationship Id="rId10" Type="http://schemas.openxmlformats.org/officeDocument/2006/relationships/hyperlink" Target="https://www.udmexport.ru/" TargetMode="External"/><Relationship Id="rId19" Type="http://schemas.openxmlformats.org/officeDocument/2006/relationships/hyperlink" Target="mailto:bei@gfskur.ru" TargetMode="External"/><Relationship Id="rId31" Type="http://schemas.openxmlformats.org/officeDocument/2006/relationships/hyperlink" Target="https://vk.cc/8IFzt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enkovapp@investudm.ru" TargetMode="External"/><Relationship Id="rId14" Type="http://schemas.openxmlformats.org/officeDocument/2006/relationships/hyperlink" Target="http://www.rbi18.ru" TargetMode="External"/><Relationship Id="rId22" Type="http://schemas.openxmlformats.org/officeDocument/2006/relationships/hyperlink" Target="https://www.fond.udbiz.ru/" TargetMode="External"/><Relationship Id="rId27" Type="http://schemas.openxmlformats.org/officeDocument/2006/relationships/hyperlink" Target="mailto:pavlovapolina@investudm.ru" TargetMode="External"/><Relationship Id="rId30" Type="http://schemas.openxmlformats.org/officeDocument/2006/relationships/hyperlink" Target="https://vk.com/away.php?to=http%3A%2F%2Fgl-biz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3290</Words>
  <Characters>18758</Characters>
  <Application>Microsoft Office Word</Application>
  <DocSecurity>0</DocSecurity>
  <Lines>156</Lines>
  <Paragraphs>44</Paragraphs>
  <ScaleCrop>false</ScaleCrop>
  <Company/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2018-12-21T10:18:00Z</dcterms:created>
  <dcterms:modified xsi:type="dcterms:W3CDTF">2018-12-21T10:19:00Z</dcterms:modified>
</cp:coreProperties>
</file>