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D87" w:rsidRDefault="008C4D87" w:rsidP="008C4D87">
      <w:pPr>
        <w:pageBreakBefore/>
        <w:pBdr>
          <w:bottom w:val="single" w:sz="8" w:space="1" w:color="000000"/>
        </w:pBdr>
        <w:spacing w:after="0" w:line="100" w:lineRule="atLeast"/>
        <w:jc w:val="center"/>
        <w:rPr>
          <w:rFonts w:ascii="Times New Roman" w:eastAsia="Times New Roman" w:hAnsi="Times New Roman" w:cs="Times New Roman"/>
          <w:b/>
          <w:sz w:val="16"/>
          <w:szCs w:val="16"/>
        </w:rPr>
      </w:pPr>
      <w:r>
        <w:rPr>
          <w:noProof/>
          <w:lang w:eastAsia="ru-RU"/>
        </w:rPr>
        <w:drawing>
          <wp:inline distT="0" distB="0" distL="0" distR="0">
            <wp:extent cx="691515" cy="6915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91515" cy="691515"/>
                    </a:xfrm>
                    <a:prstGeom prst="rect">
                      <a:avLst/>
                    </a:prstGeom>
                    <a:noFill/>
                    <a:ln>
                      <a:noFill/>
                    </a:ln>
                  </pic:spPr>
                </pic:pic>
              </a:graphicData>
            </a:graphic>
          </wp:inline>
        </w:drawing>
      </w:r>
    </w:p>
    <w:p w:rsidR="008C4D87" w:rsidRDefault="008C4D87" w:rsidP="008C4D87">
      <w:pPr>
        <w:pBdr>
          <w:bottom w:val="single" w:sz="8" w:space="1" w:color="000000"/>
        </w:pBdr>
        <w:spacing w:after="0" w:line="100" w:lineRule="atLeast"/>
        <w:jc w:val="center"/>
        <w:rPr>
          <w:rFonts w:ascii="Times New Roman" w:eastAsia="Times New Roman" w:hAnsi="Times New Roman" w:cs="Times New Roman"/>
          <w:b/>
          <w:sz w:val="24"/>
          <w:szCs w:val="24"/>
        </w:rPr>
      </w:pPr>
      <w:r>
        <w:rPr>
          <w:rFonts w:ascii="Times New Roman" w:eastAsia="Times New Roman" w:hAnsi="Times New Roman" w:cs="Times New Roman"/>
          <w:b/>
          <w:sz w:val="16"/>
          <w:szCs w:val="16"/>
        </w:rPr>
        <w:t xml:space="preserve"> </w:t>
      </w:r>
      <w:r>
        <w:rPr>
          <w:rFonts w:ascii="Times New Roman" w:eastAsia="Times New Roman" w:hAnsi="Times New Roman" w:cs="Times New Roman"/>
          <w:b/>
          <w:sz w:val="24"/>
          <w:szCs w:val="24"/>
        </w:rPr>
        <w:t>АДМИНИСТРАЦИЯ МУНИЦИПАЛЬНОГО ОБРАЗОВАНИЯ "МАЗУНИНСКОЕ"</w:t>
      </w:r>
    </w:p>
    <w:p w:rsidR="008C4D87" w:rsidRDefault="008C4D87" w:rsidP="008C4D87">
      <w:pPr>
        <w:spacing w:after="0" w:line="100" w:lineRule="atLeast"/>
        <w:jc w:val="center"/>
        <w:rPr>
          <w:rFonts w:ascii="Times New Roman" w:eastAsia="Times New Roman" w:hAnsi="Times New Roman" w:cs="Times New Roman"/>
          <w:b/>
          <w:sz w:val="24"/>
          <w:szCs w:val="24"/>
        </w:rPr>
      </w:pPr>
    </w:p>
    <w:p w:rsidR="008C4D87" w:rsidRDefault="008C4D87" w:rsidP="008C4D87">
      <w:pPr>
        <w:spacing w:after="0" w:line="100" w:lineRule="atLeast"/>
        <w:jc w:val="center"/>
        <w:rPr>
          <w:rFonts w:ascii="Times New Roman" w:eastAsia="Times New Roman" w:hAnsi="Times New Roman" w:cs="Times New Roman"/>
          <w:b/>
          <w:sz w:val="24"/>
          <w:szCs w:val="24"/>
        </w:rPr>
      </w:pPr>
    </w:p>
    <w:p w:rsidR="008C4D87" w:rsidRDefault="008C4D87" w:rsidP="008C4D87">
      <w:pPr>
        <w:tabs>
          <w:tab w:val="center" w:pos="4818"/>
          <w:tab w:val="left" w:pos="7005"/>
        </w:tabs>
        <w:spacing w:after="0" w:line="1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 xml:space="preserve">    </w:t>
      </w:r>
      <w:proofErr w:type="gramStart"/>
      <w:r>
        <w:rPr>
          <w:rFonts w:ascii="Times New Roman" w:eastAsia="Times New Roman" w:hAnsi="Times New Roman" w:cs="Times New Roman"/>
          <w:b/>
          <w:sz w:val="24"/>
          <w:szCs w:val="24"/>
        </w:rPr>
        <w:t>П</w:t>
      </w:r>
      <w:proofErr w:type="gramEnd"/>
      <w:r>
        <w:rPr>
          <w:rFonts w:ascii="Times New Roman" w:eastAsia="Times New Roman" w:hAnsi="Times New Roman" w:cs="Times New Roman"/>
          <w:b/>
          <w:sz w:val="24"/>
          <w:szCs w:val="24"/>
        </w:rPr>
        <w:t xml:space="preserve"> О С Т А Н О В Л Е Н И Е</w:t>
      </w:r>
      <w:r>
        <w:rPr>
          <w:rFonts w:ascii="Times New Roman" w:eastAsia="Times New Roman" w:hAnsi="Times New Roman" w:cs="Times New Roman"/>
          <w:b/>
          <w:sz w:val="24"/>
          <w:szCs w:val="24"/>
        </w:rPr>
        <w:tab/>
        <w:t xml:space="preserve"> </w:t>
      </w:r>
    </w:p>
    <w:p w:rsidR="008C4D87" w:rsidRDefault="008C4D87" w:rsidP="008C4D87">
      <w:pPr>
        <w:spacing w:after="0" w:line="100" w:lineRule="atLeast"/>
        <w:jc w:val="center"/>
        <w:rPr>
          <w:rFonts w:ascii="Times New Roman" w:eastAsia="Times New Roman" w:hAnsi="Times New Roman" w:cs="Times New Roman"/>
          <w:b/>
          <w:sz w:val="24"/>
          <w:szCs w:val="24"/>
        </w:rPr>
      </w:pPr>
    </w:p>
    <w:p w:rsidR="008C4D87" w:rsidRDefault="008C4D87" w:rsidP="008C4D87">
      <w:pPr>
        <w:spacing w:after="0" w:line="100" w:lineRule="atLeast"/>
        <w:rPr>
          <w:rFonts w:ascii="Times New Roman" w:eastAsia="DejaVu Sans" w:hAnsi="Times New Roman" w:cs="Times New Roman"/>
          <w:b/>
          <w:color w:val="000000"/>
          <w:sz w:val="24"/>
          <w:szCs w:val="24"/>
        </w:rPr>
      </w:pPr>
      <w:r>
        <w:rPr>
          <w:rFonts w:ascii="Times New Roman" w:eastAsia="Times New Roman" w:hAnsi="Times New Roman" w:cs="Times New Roman"/>
          <w:sz w:val="24"/>
          <w:szCs w:val="24"/>
        </w:rPr>
        <w:t xml:space="preserve">   10 .09.2013  </w:t>
      </w:r>
      <w:r>
        <w:rPr>
          <w:rFonts w:ascii="Times New Roman" w:eastAsia="Times New Roman" w:hAnsi="Times New Roman" w:cs="Times New Roman"/>
          <w:sz w:val="24"/>
          <w:szCs w:val="24"/>
        </w:rPr>
        <w:tab/>
        <w:t xml:space="preserve">                  </w:t>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ab/>
        <w:t>с. Мазунино</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 115</w:t>
      </w:r>
      <w:r>
        <w:rPr>
          <w:rFonts w:ascii="Times New Roman" w:eastAsia="DejaVu Sans" w:hAnsi="Times New Roman" w:cs="Times New Roman"/>
          <w:b/>
          <w:color w:val="000000"/>
          <w:sz w:val="24"/>
          <w:szCs w:val="24"/>
        </w:rPr>
        <w:t xml:space="preserve"> </w:t>
      </w:r>
    </w:p>
    <w:p w:rsidR="008C4D87" w:rsidRDefault="008C4D87" w:rsidP="008C4D87">
      <w:pPr>
        <w:spacing w:after="0" w:line="100" w:lineRule="atLeast"/>
        <w:rPr>
          <w:rFonts w:ascii="Times New Roman" w:eastAsia="DejaVu Sans" w:hAnsi="Times New Roman" w:cs="Times New Roman"/>
          <w:b/>
          <w:color w:val="000000"/>
          <w:sz w:val="24"/>
          <w:szCs w:val="24"/>
        </w:rPr>
      </w:pPr>
    </w:p>
    <w:p w:rsidR="008C4D87" w:rsidRDefault="008C4D87" w:rsidP="008C4D87">
      <w:pPr>
        <w:spacing w:after="0" w:line="100" w:lineRule="atLeast"/>
        <w:jc w:val="center"/>
        <w:rPr>
          <w:rFonts w:ascii="Times New Roman" w:eastAsia="DejaVu Sans" w:hAnsi="Times New Roman" w:cs="Times New Roman"/>
          <w:b/>
          <w:color w:val="000000"/>
          <w:sz w:val="24"/>
          <w:szCs w:val="24"/>
        </w:rPr>
      </w:pPr>
      <w:r>
        <w:rPr>
          <w:rFonts w:ascii="Times New Roman" w:eastAsia="DejaVu Sans" w:hAnsi="Times New Roman" w:cs="Times New Roman"/>
          <w:b/>
          <w:color w:val="000000"/>
          <w:sz w:val="24"/>
          <w:szCs w:val="24"/>
        </w:rPr>
        <w:t>О  порядке обеспечения первичных мер пожарной безопасности</w:t>
      </w:r>
    </w:p>
    <w:p w:rsidR="008C4D87" w:rsidRDefault="008C4D87" w:rsidP="008C4D87">
      <w:pPr>
        <w:spacing w:after="0" w:line="100" w:lineRule="atLeast"/>
        <w:jc w:val="center"/>
        <w:rPr>
          <w:rFonts w:ascii="Times New Roman" w:eastAsia="DejaVu Sans" w:hAnsi="Times New Roman" w:cs="Times New Roman"/>
          <w:b/>
          <w:color w:val="000000"/>
          <w:sz w:val="24"/>
          <w:szCs w:val="24"/>
        </w:rPr>
      </w:pPr>
      <w:bookmarkStart w:id="0" w:name="_GoBack"/>
      <w:bookmarkEnd w:id="0"/>
      <w:r>
        <w:rPr>
          <w:rFonts w:ascii="Times New Roman" w:eastAsia="DejaVu Sans" w:hAnsi="Times New Roman" w:cs="Times New Roman"/>
          <w:b/>
          <w:color w:val="000000"/>
          <w:sz w:val="24"/>
          <w:szCs w:val="24"/>
        </w:rPr>
        <w:t xml:space="preserve"> на территории МО «</w:t>
      </w:r>
      <w:proofErr w:type="spellStart"/>
      <w:r>
        <w:rPr>
          <w:rFonts w:ascii="Times New Roman" w:eastAsia="DejaVu Sans" w:hAnsi="Times New Roman" w:cs="Times New Roman"/>
          <w:b/>
          <w:color w:val="000000"/>
          <w:sz w:val="24"/>
          <w:szCs w:val="24"/>
        </w:rPr>
        <w:t>Мазунинское</w:t>
      </w:r>
      <w:proofErr w:type="spellEnd"/>
      <w:r>
        <w:rPr>
          <w:rFonts w:ascii="Times New Roman" w:eastAsia="DejaVu Sans" w:hAnsi="Times New Roman" w:cs="Times New Roman"/>
          <w:b/>
          <w:color w:val="000000"/>
          <w:sz w:val="24"/>
          <w:szCs w:val="24"/>
        </w:rPr>
        <w:t>»</w:t>
      </w:r>
    </w:p>
    <w:p w:rsidR="008C4D87" w:rsidRDefault="008C4D87" w:rsidP="008C4D87">
      <w:pPr>
        <w:spacing w:after="0" w:line="100" w:lineRule="atLeast"/>
        <w:jc w:val="center"/>
        <w:rPr>
          <w:rFonts w:ascii="Times New Roman" w:eastAsia="DejaVu Sans" w:hAnsi="Times New Roman" w:cs="Times New Roman"/>
          <w:color w:val="000000"/>
          <w:sz w:val="24"/>
          <w:szCs w:val="24"/>
        </w:rPr>
      </w:pPr>
    </w:p>
    <w:p w:rsidR="008C4D87" w:rsidRDefault="008C4D87" w:rsidP="008C4D87">
      <w:pPr>
        <w:keepNext/>
        <w:keepLines/>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В соответствии со статьей 19 Федерального закона от 21 декабря 1994 г. № 69-ФЗ «О пожарной безопасности», статьей 7 п. 9  Устава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 xml:space="preserve">» </w:t>
      </w:r>
    </w:p>
    <w:p w:rsidR="008C4D87" w:rsidRDefault="008C4D87" w:rsidP="008C4D87">
      <w:pPr>
        <w:keepNext/>
        <w:keepLines/>
        <w:spacing w:after="0" w:line="360" w:lineRule="auto"/>
        <w:jc w:val="both"/>
        <w:rPr>
          <w:rFonts w:ascii="Times New Roman" w:eastAsia="DejaVu Sans" w:hAnsi="Times New Roman" w:cs="Times New Roman"/>
          <w:color w:val="000000"/>
          <w:sz w:val="24"/>
          <w:szCs w:val="24"/>
        </w:rPr>
      </w:pPr>
      <w:proofErr w:type="gramStart"/>
      <w:r>
        <w:rPr>
          <w:rFonts w:ascii="Times New Roman" w:eastAsia="DejaVu Sans" w:hAnsi="Times New Roman" w:cs="Times New Roman"/>
          <w:color w:val="000000"/>
          <w:sz w:val="24"/>
          <w:szCs w:val="24"/>
        </w:rPr>
        <w:t>п</w:t>
      </w:r>
      <w:proofErr w:type="gramEnd"/>
      <w:r>
        <w:rPr>
          <w:rFonts w:ascii="Times New Roman" w:eastAsia="DejaVu Sans" w:hAnsi="Times New Roman" w:cs="Times New Roman"/>
          <w:color w:val="000000"/>
          <w:sz w:val="24"/>
          <w:szCs w:val="24"/>
        </w:rPr>
        <w:t xml:space="preserve"> о с т а н о в л я ю:</w:t>
      </w:r>
    </w:p>
    <w:p w:rsidR="008C4D87" w:rsidRDefault="008C4D87" w:rsidP="008C4D87">
      <w:pPr>
        <w:keepNext/>
        <w:keepLines/>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1. Утвердить Положение о порядке обеспечения первичных мер пожарной безопасности в границах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 в муниципальных предприятиях и учреждениях (приложение №1).</w:t>
      </w:r>
    </w:p>
    <w:p w:rsidR="008C4D87" w:rsidRDefault="008C4D87" w:rsidP="008C4D87">
      <w:pPr>
        <w:keepNext/>
        <w:keepLines/>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2. В целях реализации первичных мер пожарной безопасности, а также в целях реализации требований пожарной безопасности, направленных на обеспечение тушения пожаров, спасение людей, имущества и проведения аварийно-спасательных работ ответственным должностным лицам администрации  поселения</w:t>
      </w:r>
      <w:proofErr w:type="gramStart"/>
      <w:r>
        <w:rPr>
          <w:rFonts w:ascii="Times New Roman" w:eastAsia="DejaVu Sans" w:hAnsi="Times New Roman" w:cs="Times New Roman"/>
          <w:color w:val="000000"/>
          <w:sz w:val="24"/>
          <w:szCs w:val="24"/>
        </w:rPr>
        <w:t xml:space="preserve"> ,</w:t>
      </w:r>
      <w:proofErr w:type="gramEnd"/>
      <w:r>
        <w:rPr>
          <w:rFonts w:ascii="Times New Roman" w:eastAsia="DejaVu Sans" w:hAnsi="Times New Roman" w:cs="Times New Roman"/>
          <w:color w:val="000000"/>
          <w:sz w:val="24"/>
          <w:szCs w:val="24"/>
        </w:rPr>
        <w:t xml:space="preserve"> руководителям муниципальных предприятий и учреждений сельского поселения (далее – муниципальные организации):</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2.1. Представлять по запросам противопожарной службы района сведения и документы о состоянии пожарной безопасности в муниципальных организациях сельского поселения </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2.2. </w:t>
      </w:r>
      <w:proofErr w:type="gramStart"/>
      <w:r>
        <w:rPr>
          <w:rFonts w:ascii="Times New Roman" w:eastAsia="DejaVu Sans" w:hAnsi="Times New Roman" w:cs="Times New Roman"/>
          <w:color w:val="000000"/>
          <w:sz w:val="24"/>
          <w:szCs w:val="24"/>
        </w:rPr>
        <w:t xml:space="preserve">Согласовывать, разрабатываемые противопожарной службой района графики проверок организаций сельского поселения на соответствие требованиям пожарной безопасности с целью получения квалифицированной оценки возможности тушения пожаров, спасения людей, имущества и проведения аварийно-спасательных работ (возможности подъезда, проезда пожарной техники, использования пожарных </w:t>
      </w:r>
      <w:proofErr w:type="spellStart"/>
      <w:r>
        <w:rPr>
          <w:rFonts w:ascii="Times New Roman" w:eastAsia="DejaVu Sans" w:hAnsi="Times New Roman" w:cs="Times New Roman"/>
          <w:color w:val="000000"/>
          <w:sz w:val="24"/>
          <w:szCs w:val="24"/>
        </w:rPr>
        <w:t>автолестниц</w:t>
      </w:r>
      <w:proofErr w:type="spellEnd"/>
      <w:r>
        <w:rPr>
          <w:rFonts w:ascii="Times New Roman" w:eastAsia="DejaVu Sans" w:hAnsi="Times New Roman" w:cs="Times New Roman"/>
          <w:color w:val="000000"/>
          <w:sz w:val="24"/>
          <w:szCs w:val="24"/>
        </w:rPr>
        <w:t xml:space="preserve"> и автоподъемников, наличия и исправности систем противопожарного водоснабжения и др.), а также порядок и сроки проведения пожарно-тактических учений, занятий с отработкой планов</w:t>
      </w:r>
      <w:proofErr w:type="gramEnd"/>
      <w:r>
        <w:rPr>
          <w:rFonts w:ascii="Times New Roman" w:eastAsia="DejaVu Sans" w:hAnsi="Times New Roman" w:cs="Times New Roman"/>
          <w:color w:val="000000"/>
          <w:sz w:val="24"/>
          <w:szCs w:val="24"/>
        </w:rPr>
        <w:t xml:space="preserve"> эвакуации, включая вопросы проведения противопожарной пропаганды. </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2.3. При необходимости привлекать полномочного представителя противопожарной службы района, к работе конкурсных комиссий по размещению заказов на поставки </w:t>
      </w:r>
      <w:r>
        <w:rPr>
          <w:rFonts w:ascii="Times New Roman" w:eastAsia="DejaVu Sans" w:hAnsi="Times New Roman" w:cs="Times New Roman"/>
          <w:color w:val="000000"/>
          <w:sz w:val="24"/>
          <w:szCs w:val="24"/>
        </w:rPr>
        <w:lastRenderedPageBreak/>
        <w:t>товаров, выполнение работ, оказание услуг для муниципальных ну</w:t>
      </w:r>
      <w:proofErr w:type="gramStart"/>
      <w:r>
        <w:rPr>
          <w:rFonts w:ascii="Times New Roman" w:eastAsia="DejaVu Sans" w:hAnsi="Times New Roman" w:cs="Times New Roman"/>
          <w:color w:val="000000"/>
          <w:sz w:val="24"/>
          <w:szCs w:val="24"/>
        </w:rPr>
        <w:t>жд в сф</w:t>
      </w:r>
      <w:proofErr w:type="gramEnd"/>
      <w:r>
        <w:rPr>
          <w:rFonts w:ascii="Times New Roman" w:eastAsia="DejaVu Sans" w:hAnsi="Times New Roman" w:cs="Times New Roman"/>
          <w:color w:val="000000"/>
          <w:sz w:val="24"/>
          <w:szCs w:val="24"/>
        </w:rPr>
        <w:t>ере обеспечения первичных мер пожарной безопасности.</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3. Рекомендовать руководителям организаций, осуществляющих содержание и эксплуатацию систем и сетей наружного водоснабжения:</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3.1. По согласованным графикам обеспечивать проведение сезонных осмотры  источников наружного противопожарного водоснабжения подразделениями пожарной охраны в соответствии с их районами выезда.</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3.2. Привлекать полномочных представителей противопожарной службы района к осмотрам источников наружного противопожарного водоснабжения законченных строительством (реконструкцией) зданий, сооружений путем выдачи соответствующих заключений о возможности их использования для тушения пожаров.</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4. С целью обеспечения необходимых условий для успешной деятельности добровольной пожарной охраны и добровольных пожарных:</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4.1. Определить Шергина В.Л.  </w:t>
      </w:r>
      <w:proofErr w:type="gramStart"/>
      <w:r>
        <w:rPr>
          <w:rFonts w:ascii="Times New Roman" w:eastAsia="DejaVu Sans" w:hAnsi="Times New Roman" w:cs="Times New Roman"/>
          <w:color w:val="000000"/>
          <w:sz w:val="24"/>
          <w:szCs w:val="24"/>
        </w:rPr>
        <w:t>ответственным</w:t>
      </w:r>
      <w:proofErr w:type="gramEnd"/>
      <w:r>
        <w:rPr>
          <w:rFonts w:ascii="Times New Roman" w:eastAsia="DejaVu Sans" w:hAnsi="Times New Roman" w:cs="Times New Roman"/>
          <w:color w:val="000000"/>
          <w:sz w:val="24"/>
          <w:szCs w:val="24"/>
        </w:rPr>
        <w:t xml:space="preserve"> за обеспечение необходимых условий для успешной деятельности подразделений добровольной пожарной охраны сельского поселения.</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4.2. Определить  Шергину М.Л.  ответственным за приемку, эксплуатацию, содержание и обеспечение готовности к применению имущества пожарно-технического назначения, находящегося в собственности охраны сельского поселения .</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5. Основными направлениями работы по противопожарной пропаганде и агитации считать:</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5.1. Работу с населением по месту жительства путем проведения собраний, индивидуальных бесед.</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5.2. Привлечение к работе общественных объединений.</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5.3. Использование средств наружной рекламы.</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5.4. Размещение материалов по противопожарной пропаганде в средствах массовой информации, на информационных стендах.</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6. </w:t>
      </w:r>
      <w:proofErr w:type="gramStart"/>
      <w:r>
        <w:rPr>
          <w:rFonts w:ascii="Times New Roman" w:eastAsia="DejaVu Sans" w:hAnsi="Times New Roman" w:cs="Times New Roman"/>
          <w:color w:val="000000"/>
          <w:sz w:val="24"/>
          <w:szCs w:val="24"/>
        </w:rPr>
        <w:t>Обучение работников муниципальных организаций, населения (и лиц, обучающихся в муниципальных образовательных учреждениях сельского поселения  мерам пожарной безопасности осуществлять в соответствии с порядком, установленным федеральными и областными нормативными правовыми актами.</w:t>
      </w:r>
      <w:proofErr w:type="gramEnd"/>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7. Рекомендовать руководителям организаций, расположенных на территории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7.1. Разрабатывать и осуществлять меры по обеспечению пожарной безопасности.</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7.2. Проводить противопожарную пропаганду, а также обучение работников мерам </w:t>
      </w:r>
      <w:r>
        <w:rPr>
          <w:rFonts w:ascii="Times New Roman" w:eastAsia="DejaVu Sans" w:hAnsi="Times New Roman" w:cs="Times New Roman"/>
          <w:color w:val="000000"/>
          <w:sz w:val="24"/>
          <w:szCs w:val="24"/>
        </w:rPr>
        <w:lastRenderedPageBreak/>
        <w:t>пожарной безопасности.</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7.3. Содержать в исправном состоянии системы и средства противопожарной защиты, включая первичные средства тушения пожаров, не допускать их использования не по назначению.</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7.4. Согласовывать порядок и сроки проведения пожарно-тактических учений, занятий, проводимых областными учреждениями противопожарной службы, подразделениями добровольной пожарной охраны на объектах организации.</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8. Утвердить образец локального акта муниципальной организации по обеспечению пожарной безопасности согласно приложению № 2 к настоящему постановлению.</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9. Утвердить Основные требования к видам, содержанию и изложению инструкций (положений) о мерах пожарной безопасности в муниципальных организациях согласно приложению № 3 к настоящему постановлению.</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 xml:space="preserve">10. </w:t>
      </w:r>
      <w:proofErr w:type="gramStart"/>
      <w:r>
        <w:rPr>
          <w:rFonts w:ascii="Times New Roman" w:eastAsia="DejaVu Sans" w:hAnsi="Times New Roman" w:cs="Times New Roman"/>
          <w:color w:val="000000"/>
          <w:sz w:val="24"/>
          <w:szCs w:val="24"/>
        </w:rPr>
        <w:t>Контроль за</w:t>
      </w:r>
      <w:proofErr w:type="gramEnd"/>
      <w:r>
        <w:rPr>
          <w:rFonts w:ascii="Times New Roman" w:eastAsia="DejaVu Sans" w:hAnsi="Times New Roman" w:cs="Times New Roman"/>
          <w:color w:val="000000"/>
          <w:sz w:val="24"/>
          <w:szCs w:val="24"/>
        </w:rPr>
        <w:t xml:space="preserve"> выполнением настоящего постановления оставляю за собой.</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11. Настоящее постановление вступает в силу со дня его официального обнародования.</w:t>
      </w: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ind w:firstLine="709"/>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Глава                                                                                                                         М.Л. Шергина</w:t>
      </w: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widowControl w:val="0"/>
        <w:spacing w:after="0" w:line="360" w:lineRule="auto"/>
        <w:jc w:val="both"/>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Приложение № 1</w:t>
      </w: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t>к постановлению Главы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 xml:space="preserve">» </w:t>
      </w:r>
    </w:p>
    <w:p w:rsidR="008C4D87" w:rsidRDefault="008C4D87" w:rsidP="008C4D87">
      <w:pPr>
        <w:keepNext/>
        <w:keepLines/>
        <w:spacing w:after="0" w:line="100" w:lineRule="atLeast"/>
        <w:ind w:firstLine="709"/>
        <w:jc w:val="right"/>
        <w:rPr>
          <w:rFonts w:ascii="Times New Roman" w:eastAsia="Times New Roman" w:hAnsi="Times New Roman" w:cs="Times New Roman"/>
          <w:b/>
          <w:color w:val="000000"/>
          <w:sz w:val="24"/>
          <w:szCs w:val="24"/>
        </w:rPr>
      </w:pPr>
      <w:r>
        <w:rPr>
          <w:rFonts w:ascii="Times New Roman" w:eastAsia="DejaVu Sans" w:hAnsi="Times New Roman" w:cs="Times New Roman"/>
          <w:color w:val="000000"/>
          <w:sz w:val="24"/>
          <w:szCs w:val="24"/>
        </w:rPr>
        <w:br/>
        <w:t>от «10» сентября  2013 г. № 115</w:t>
      </w:r>
      <w:r>
        <w:rPr>
          <w:rFonts w:ascii="Times New Roman" w:eastAsia="DejaVu Sans" w:hAnsi="Times New Roman" w:cs="Times New Roman"/>
          <w:color w:val="000000"/>
          <w:sz w:val="24"/>
          <w:szCs w:val="24"/>
        </w:rPr>
        <w:br/>
      </w:r>
    </w:p>
    <w:p w:rsidR="008C4D87" w:rsidRDefault="008C4D87" w:rsidP="008C4D87">
      <w:pPr>
        <w:keepNext/>
        <w:keepLines/>
        <w:spacing w:after="0" w:line="10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ПОЛОЖЕНИЕ</w:t>
      </w: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о порядке обеспечения первичных мер пожарной безопасности в границах </w:t>
      </w:r>
      <w:r>
        <w:rPr>
          <w:rFonts w:ascii="Times New Roman" w:eastAsia="DejaVu Sans" w:hAnsi="Times New Roman" w:cs="Times New Roman"/>
          <w:b/>
          <w:color w:val="000000"/>
          <w:sz w:val="24"/>
          <w:szCs w:val="24"/>
        </w:rPr>
        <w:t>сельского поселения МО «</w:t>
      </w:r>
      <w:proofErr w:type="spellStart"/>
      <w:r>
        <w:rPr>
          <w:rFonts w:ascii="Times New Roman" w:eastAsia="DejaVu Sans" w:hAnsi="Times New Roman" w:cs="Times New Roman"/>
          <w:b/>
          <w:color w:val="000000"/>
          <w:sz w:val="24"/>
          <w:szCs w:val="24"/>
        </w:rPr>
        <w:t>Мазунинское</w:t>
      </w:r>
      <w:proofErr w:type="spellEnd"/>
      <w:r>
        <w:rPr>
          <w:rFonts w:ascii="Times New Roman" w:eastAsia="DejaVu Sans" w:hAnsi="Times New Roman" w:cs="Times New Roman"/>
          <w:b/>
          <w:color w:val="000000"/>
          <w:sz w:val="24"/>
          <w:szCs w:val="24"/>
        </w:rPr>
        <w:t>»,</w:t>
      </w:r>
      <w:r>
        <w:rPr>
          <w:rFonts w:ascii="Times New Roman" w:eastAsia="DejaVu Sans"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в муниципальных предприятиях и учреждениях </w:t>
      </w: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lang w:val="en-US"/>
        </w:rPr>
        <w:t>I</w:t>
      </w:r>
      <w:r>
        <w:rPr>
          <w:rFonts w:ascii="Times New Roman" w:eastAsia="Times New Roman" w:hAnsi="Times New Roman" w:cs="Times New Roman"/>
          <w:b/>
          <w:color w:val="000000"/>
          <w:sz w:val="24"/>
          <w:szCs w:val="24"/>
        </w:rPr>
        <w:t>. Общие положения</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Настоящее Положение</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устанавливает порядок деятельности по обеспечению первичных мер пожарной безопасности в населенных пунктах </w:t>
      </w:r>
      <w:r>
        <w:rPr>
          <w:rFonts w:ascii="Times New Roman" w:eastAsia="DejaVu Sans" w:hAnsi="Times New Roman" w:cs="Times New Roman"/>
          <w:color w:val="000000"/>
          <w:sz w:val="24"/>
          <w:szCs w:val="24"/>
        </w:rPr>
        <w:t>сельского поселения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правовыми актами администрации </w:t>
      </w:r>
      <w:r>
        <w:rPr>
          <w:rFonts w:ascii="Times New Roman" w:eastAsia="DejaVu Sans" w:hAnsi="Times New Roman" w:cs="Times New Roman"/>
          <w:color w:val="000000"/>
          <w:sz w:val="24"/>
          <w:szCs w:val="24"/>
        </w:rPr>
        <w:t>сельского поселения</w:t>
      </w:r>
      <w:r>
        <w:rPr>
          <w:rFonts w:ascii="Times New Roman" w:eastAsia="Times New Roman" w:hAnsi="Times New Roman" w:cs="Times New Roman"/>
          <w:color w:val="000000"/>
          <w:sz w:val="24"/>
          <w:szCs w:val="24"/>
        </w:rPr>
        <w:t>, нормативными документами по пожарной безопасности.</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Меры пожарной безопасности – действия по обеспечению пожарной безопасности, в том числе по выполнению требований пожарной безопасности.</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 </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Перечень требований пожарной безопасности, реализация которых является первичными мерами пожарной безопасности, разрабатывается и утверждается в соответствии с пунктом 1.2. настоящего Положения.</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Первичные меры пожарной безопасности разрабатываются в соответствии с законодательством Российской Федерации и края, области, республики, федеральными и областными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8C4D87" w:rsidRDefault="008C4D87" w:rsidP="008C4D87">
      <w:pPr>
        <w:keepNext/>
        <w:keepLines/>
        <w:spacing w:after="0" w:line="360" w:lineRule="auto"/>
        <w:ind w:firstLine="709"/>
        <w:jc w:val="both"/>
        <w:rPr>
          <w:rFonts w:ascii="Times New Roman" w:eastAsia="Times New Roman" w:hAnsi="Times New Roman" w:cs="Times New Roman"/>
          <w:bCs/>
          <w:color w:val="000000"/>
          <w:sz w:val="24"/>
          <w:szCs w:val="24"/>
        </w:rPr>
      </w:pPr>
      <w:r>
        <w:rPr>
          <w:rFonts w:ascii="Times New Roman" w:eastAsia="Times New Roman" w:hAnsi="Times New Roman" w:cs="Times New Roman"/>
          <w:color w:val="000000"/>
          <w:sz w:val="24"/>
          <w:szCs w:val="24"/>
        </w:rPr>
        <w:t>1.5. Разработка и реализация первичных мер пожарной безопасности для организаций, а также зданий, сооружений, в том числе при их проектировании, должны в обязательном порядке предусматривать решения, обеспечивающие эвакуацию людей при пожарах.</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shd w:val="clear" w:color="auto" w:fill="FFFF00"/>
        </w:rPr>
      </w:pPr>
      <w:r>
        <w:rPr>
          <w:rFonts w:ascii="Times New Roman" w:eastAsia="Times New Roman" w:hAnsi="Times New Roman" w:cs="Times New Roman"/>
          <w:bCs/>
          <w:color w:val="000000"/>
          <w:sz w:val="24"/>
          <w:szCs w:val="24"/>
        </w:rPr>
        <w:lastRenderedPageBreak/>
        <w:t>1.6. Деятельность по</w:t>
      </w:r>
      <w:r>
        <w:rPr>
          <w:rFonts w:ascii="Times New Roman" w:eastAsia="Times New Roman" w:hAnsi="Times New Roman" w:cs="Times New Roman"/>
          <w:color w:val="000000"/>
          <w:sz w:val="24"/>
          <w:szCs w:val="24"/>
        </w:rPr>
        <w:t xml:space="preserve"> обеспечению первичных мер пожарной безопасности </w:t>
      </w:r>
      <w:r>
        <w:rPr>
          <w:rFonts w:ascii="Times New Roman" w:eastAsia="Times New Roman" w:hAnsi="Times New Roman" w:cs="Times New Roman"/>
          <w:bCs/>
          <w:color w:val="000000"/>
          <w:sz w:val="24"/>
          <w:szCs w:val="24"/>
        </w:rPr>
        <w:t xml:space="preserve">осуществляется администрацией </w:t>
      </w:r>
      <w:r>
        <w:rPr>
          <w:rFonts w:ascii="Times New Roman" w:eastAsia="DejaVu Sans" w:hAnsi="Times New Roman" w:cs="Times New Roman"/>
          <w:color w:val="000000"/>
          <w:sz w:val="24"/>
          <w:szCs w:val="24"/>
        </w:rPr>
        <w:t>сельского поселения</w:t>
      </w:r>
      <w:proofErr w:type="gramStart"/>
      <w:r>
        <w:rPr>
          <w:rFonts w:ascii="Times New Roman" w:eastAsia="DejaVu Sans" w:hAnsi="Times New Roman" w:cs="Times New Roman"/>
          <w:color w:val="000000"/>
          <w:sz w:val="24"/>
          <w:szCs w:val="24"/>
        </w:rPr>
        <w:t xml:space="preserve"> </w:t>
      </w:r>
      <w:r>
        <w:rPr>
          <w:rFonts w:ascii="Times New Roman" w:eastAsia="Times New Roman" w:hAnsi="Times New Roman" w:cs="Times New Roman"/>
          <w:bCs/>
          <w:color w:val="000000"/>
          <w:sz w:val="24"/>
          <w:szCs w:val="24"/>
        </w:rPr>
        <w:t>,</w:t>
      </w:r>
      <w:proofErr w:type="gramEnd"/>
      <w:r>
        <w:rPr>
          <w:rFonts w:ascii="Times New Roman" w:eastAsia="Times New Roman" w:hAnsi="Times New Roman" w:cs="Times New Roman"/>
          <w:bCs/>
          <w:color w:val="000000"/>
          <w:sz w:val="24"/>
          <w:szCs w:val="24"/>
        </w:rPr>
        <w:t xml:space="preserve"> муниципальными предприятиями и учреждениями (далее – муниципальные организации), личным составом подразделений муниципальной (добровольной) пожарной охраны и гражданами в соответствии с требованиями пожарной безопасности, установленными федеральными и областными нормативными документами по пожарной безопасности,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w:t>
      </w:r>
    </w:p>
    <w:p w:rsidR="008C4D87" w:rsidRDefault="008C4D87" w:rsidP="008C4D87">
      <w:pPr>
        <w:keepNext/>
        <w:keepLines/>
        <w:spacing w:after="0" w:line="360" w:lineRule="auto"/>
        <w:ind w:firstLine="709"/>
        <w:jc w:val="center"/>
        <w:rPr>
          <w:rFonts w:ascii="Times New Roman" w:eastAsia="Times New Roman" w:hAnsi="Times New Roman" w:cs="Times New Roman"/>
          <w:color w:val="000000"/>
          <w:sz w:val="24"/>
          <w:szCs w:val="24"/>
          <w:shd w:val="clear" w:color="auto" w:fill="FFFF00"/>
        </w:rPr>
      </w:pP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Деятельность должностных лиц администрации </w:t>
      </w:r>
      <w:r>
        <w:rPr>
          <w:rFonts w:ascii="Times New Roman" w:eastAsia="DejaVu Sans" w:hAnsi="Times New Roman" w:cs="Times New Roman"/>
          <w:b/>
          <w:color w:val="000000"/>
          <w:sz w:val="24"/>
          <w:szCs w:val="24"/>
        </w:rPr>
        <w:t xml:space="preserve">сельского поселения </w:t>
      </w:r>
      <w:r>
        <w:rPr>
          <w:rFonts w:ascii="Times New Roman" w:eastAsia="DejaVu Sans" w:hAnsi="Times New Roman" w:cs="Times New Roman"/>
          <w:color w:val="000000"/>
          <w:sz w:val="24"/>
          <w:szCs w:val="24"/>
        </w:rPr>
        <w:t xml:space="preserve"> </w:t>
      </w:r>
      <w:r>
        <w:rPr>
          <w:rFonts w:ascii="Times New Roman" w:eastAsia="Times New Roman" w:hAnsi="Times New Roman" w:cs="Times New Roman"/>
          <w:b/>
          <w:color w:val="000000"/>
          <w:sz w:val="24"/>
          <w:szCs w:val="24"/>
        </w:rPr>
        <w:t>и руководителей муниципальных организаций по обеспечению первичных мер пожарной безопасности</w:t>
      </w:r>
    </w:p>
    <w:p w:rsidR="008C4D87" w:rsidRDefault="008C4D87" w:rsidP="008C4D87">
      <w:pPr>
        <w:keepNext/>
        <w:keepLines/>
        <w:spacing w:after="0" w:line="360" w:lineRule="auto"/>
        <w:ind w:firstLine="709"/>
        <w:jc w:val="center"/>
        <w:rPr>
          <w:rFonts w:ascii="Times New Roman" w:eastAsia="Times New Roman" w:hAnsi="Times New Roman" w:cs="Times New Roman"/>
          <w:color w:val="000000"/>
          <w:sz w:val="24"/>
          <w:szCs w:val="24"/>
        </w:rPr>
      </w:pP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 МО «</w:t>
      </w:r>
      <w:proofErr w:type="spellStart"/>
      <w:r>
        <w:rPr>
          <w:rFonts w:ascii="Times New Roman" w:eastAsia="Times New Roman" w:hAnsi="Times New Roman" w:cs="Times New Roman"/>
          <w:color w:val="000000"/>
          <w:sz w:val="24"/>
          <w:szCs w:val="24"/>
        </w:rPr>
        <w:t>Мазунинское</w:t>
      </w:r>
      <w:proofErr w:type="spellEnd"/>
      <w:r>
        <w:rPr>
          <w:rFonts w:ascii="Times New Roman" w:eastAsia="Times New Roman" w:hAnsi="Times New Roman" w:cs="Times New Roman"/>
          <w:color w:val="000000"/>
          <w:sz w:val="24"/>
          <w:szCs w:val="24"/>
        </w:rPr>
        <w:t xml:space="preserve">», уполномоченные им должностные лица администрации </w:t>
      </w:r>
      <w:r>
        <w:rPr>
          <w:rFonts w:ascii="Times New Roman" w:eastAsia="DejaVu Sans" w:hAnsi="Times New Roman" w:cs="Times New Roman"/>
          <w:color w:val="000000"/>
          <w:sz w:val="24"/>
          <w:szCs w:val="24"/>
        </w:rPr>
        <w:t>сельского поселения</w:t>
      </w:r>
      <w:proofErr w:type="gramStart"/>
      <w:r>
        <w:rPr>
          <w:rFonts w:ascii="Times New Roman" w:eastAsia="DejaVu Sans" w:hAnsi="Times New Roman" w:cs="Times New Roman"/>
          <w:color w:val="000000"/>
          <w:sz w:val="24"/>
          <w:szCs w:val="24"/>
        </w:rPr>
        <w:t xml:space="preserve">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а также руководители  организаций:</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Организуют и контролируют деятельность по обеспечению первичных мер пожарной безопасности, направленную на выполнение требований пожарной безопасности в границах населенных пунктов, в зданиях и сооружениях муниципальных организаций </w:t>
      </w:r>
      <w:r>
        <w:rPr>
          <w:rFonts w:ascii="Times New Roman" w:eastAsia="DejaVu Sans" w:hAnsi="Times New Roman" w:cs="Times New Roman"/>
          <w:color w:val="000000"/>
          <w:sz w:val="24"/>
          <w:szCs w:val="24"/>
        </w:rPr>
        <w:t>сельского поселения</w:t>
      </w:r>
      <w:r>
        <w:rPr>
          <w:rFonts w:ascii="Times New Roman" w:eastAsia="Times New Roman" w:hAnsi="Times New Roman" w:cs="Times New Roman"/>
          <w:color w:val="000000"/>
          <w:sz w:val="24"/>
          <w:szCs w:val="24"/>
        </w:rPr>
        <w:t xml:space="preserve"> </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w:t>
      </w:r>
      <w:r>
        <w:rPr>
          <w:rFonts w:ascii="Times New Roman" w:eastAsia="DejaVu Sans" w:hAnsi="Times New Roman" w:cs="Times New Roman"/>
          <w:color w:val="000000"/>
          <w:sz w:val="24"/>
          <w:szCs w:val="24"/>
        </w:rPr>
        <w:t>сельского поселения</w:t>
      </w:r>
      <w:r>
        <w:rPr>
          <w:rFonts w:ascii="Times New Roman" w:eastAsia="Times New Roman" w:hAnsi="Times New Roman" w:cs="Times New Roman"/>
          <w:color w:val="000000"/>
          <w:sz w:val="24"/>
          <w:szCs w:val="24"/>
        </w:rPr>
        <w:t>, выполняют ее решения, вносят предложения на ее заседания.</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 Осуществляют размещение заказов на поставки товаров, выполнение работ и оказание услуг в области пожарной безопасности для муниципальных нужд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в соответствии с Порядком финансирования из бюджета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расходов на обеспечение первичных мер пожарной безопасности (приложение к настоящему Положению). </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 По согласованию с противопожарной службой района, области, республики, территориальным подразделением государственного пожарного надзора определяют перечни первичных мер пожарной безопасности для муниципальных организаций, рассчитывают объемы бюджетных и внебюджетных средств, необходимых для реализации первичных мер пожарной безопасности. </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 Организуют в порядке, установленном федеральными и областными правовыми актами, обучение работников администрации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муниципальных организаций мерам пожарной безопасности.</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2.6. Согласовывают разрабатываемые противопожарной службой района порядок и сроки проведения пожарно-тактических учений, занятий с отработкой планов эвакуации на объектах муниципальных организаций, включая вопросы противопожарной пропаганды.</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Предоставляют по запросам территориального подразделения государственного пожарного надзора, Государственной противопожарной службы сведения и документы о состоянии пожарной безопасности в муниципальных организациях.</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 Осуществляют взаимодействие по вопросам профилактики пожаров с контрольными и надзорными органами на основании соответствующих соглашений.</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Организуют и проводят противопожарную пропаганду в муниципальных организациях. При этом:</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организуют информирование работников муниципальной организации о проблемах и путях обеспечения пожарной безопасности;</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содействуют изданию и распространению специальной литературы, размещению технических средств информационного характера с тематикой, направленной на обеспечение пожарной безопасности, на зданиях, сооружениях, земельных участках, находящихся в собственности </w:t>
      </w:r>
      <w:r>
        <w:rPr>
          <w:rFonts w:ascii="Times New Roman" w:eastAsia="DejaVu Sans" w:hAnsi="Times New Roman" w:cs="Times New Roman"/>
          <w:color w:val="000000"/>
          <w:sz w:val="24"/>
          <w:szCs w:val="24"/>
        </w:rPr>
        <w:t>сельского поселения</w:t>
      </w:r>
      <w:proofErr w:type="gramStart"/>
      <w:r>
        <w:rPr>
          <w:rFonts w:ascii="Times New Roman" w:eastAsia="DejaVu Sans" w:hAnsi="Times New Roman" w:cs="Times New Roman"/>
          <w:color w:val="000000"/>
          <w:sz w:val="24"/>
          <w:szCs w:val="24"/>
        </w:rPr>
        <w:t xml:space="preserve"> ;</w:t>
      </w:r>
      <w:proofErr w:type="gramEnd"/>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участвуют в организации тематических выставок, смотров, конкурсов и конференций;</w:t>
      </w:r>
    </w:p>
    <w:p w:rsidR="008C4D87" w:rsidRDefault="008C4D87" w:rsidP="008C4D87">
      <w:pPr>
        <w:keepNext/>
        <w:keepLines/>
        <w:spacing w:after="0" w:line="360" w:lineRule="auto"/>
        <w:ind w:firstLine="709"/>
        <w:jc w:val="both"/>
        <w:rPr>
          <w:rFonts w:ascii="Times New Roman" w:eastAsia="DejaVu Sans" w:hAnsi="Times New Roman" w:cs="Times New Roman"/>
          <w:color w:val="000000"/>
          <w:sz w:val="24"/>
          <w:szCs w:val="24"/>
        </w:rPr>
      </w:pPr>
      <w:r>
        <w:rPr>
          <w:rFonts w:ascii="Times New Roman" w:eastAsia="Times New Roman" w:hAnsi="Times New Roman" w:cs="Times New Roman"/>
          <w:color w:val="000000"/>
          <w:sz w:val="24"/>
          <w:szCs w:val="24"/>
        </w:rPr>
        <w:t>привлекают к деятельности по осуществлению противопожарной пропаганды организации и граждан.</w:t>
      </w: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r>
        <w:rPr>
          <w:rFonts w:ascii="Times New Roman" w:eastAsia="DejaVu Sans" w:hAnsi="Times New Roman" w:cs="Times New Roman"/>
          <w:color w:val="000000"/>
          <w:sz w:val="24"/>
          <w:szCs w:val="24"/>
        </w:rPr>
        <w:lastRenderedPageBreak/>
        <w:t>Приложение 1</w:t>
      </w:r>
    </w:p>
    <w:p w:rsidR="008C4D87" w:rsidRDefault="008C4D87" w:rsidP="008C4D87">
      <w:pPr>
        <w:keepNext/>
        <w:keepLines/>
        <w:spacing w:after="0" w:line="100" w:lineRule="atLeast"/>
        <w:ind w:firstLine="709"/>
        <w:jc w:val="right"/>
        <w:rPr>
          <w:rFonts w:ascii="Times New Roman" w:eastAsia="Times New Roman" w:hAnsi="Times New Roman" w:cs="Times New Roman"/>
          <w:color w:val="000000"/>
          <w:sz w:val="24"/>
          <w:szCs w:val="24"/>
        </w:rPr>
      </w:pPr>
      <w:r>
        <w:rPr>
          <w:rFonts w:ascii="Times New Roman" w:eastAsia="DejaVu Sans" w:hAnsi="Times New Roman" w:cs="Times New Roman"/>
          <w:color w:val="000000"/>
          <w:sz w:val="24"/>
          <w:szCs w:val="24"/>
        </w:rPr>
        <w:t xml:space="preserve">к </w:t>
      </w:r>
      <w:r>
        <w:rPr>
          <w:rFonts w:ascii="Times New Roman" w:eastAsia="Times New Roman" w:hAnsi="Times New Roman" w:cs="Times New Roman"/>
          <w:color w:val="000000"/>
          <w:sz w:val="24"/>
          <w:szCs w:val="24"/>
        </w:rPr>
        <w:t xml:space="preserve">Порядку обеспечения первичных мер </w:t>
      </w: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r>
        <w:rPr>
          <w:rFonts w:ascii="Times New Roman" w:eastAsia="Times New Roman" w:hAnsi="Times New Roman" w:cs="Times New Roman"/>
          <w:color w:val="000000"/>
          <w:sz w:val="24"/>
          <w:szCs w:val="24"/>
        </w:rPr>
        <w:t xml:space="preserve">пожарной безопасности в границах </w:t>
      </w:r>
    </w:p>
    <w:p w:rsidR="008C4D87" w:rsidRDefault="008C4D87" w:rsidP="008C4D87">
      <w:pPr>
        <w:keepNext/>
        <w:keepLines/>
        <w:spacing w:after="0" w:line="100" w:lineRule="atLeast"/>
        <w:ind w:firstLine="709"/>
        <w:jc w:val="right"/>
        <w:rPr>
          <w:rFonts w:ascii="Times New Roman" w:eastAsia="Times New Roman" w:hAnsi="Times New Roman" w:cs="Times New Roman"/>
          <w:color w:val="000000"/>
          <w:sz w:val="24"/>
          <w:szCs w:val="24"/>
        </w:rPr>
      </w:pPr>
      <w:r>
        <w:rPr>
          <w:rFonts w:ascii="Times New Roman" w:eastAsia="DejaVu Sans" w:hAnsi="Times New Roman" w:cs="Times New Roman"/>
          <w:color w:val="000000"/>
          <w:sz w:val="24"/>
          <w:szCs w:val="24"/>
        </w:rPr>
        <w:t>сельского поселения МО «</w:t>
      </w:r>
      <w:proofErr w:type="spellStart"/>
      <w:r>
        <w:rPr>
          <w:rFonts w:ascii="Times New Roman" w:eastAsia="DejaVu Sans" w:hAnsi="Times New Roman" w:cs="Times New Roman"/>
          <w:color w:val="000000"/>
          <w:sz w:val="24"/>
          <w:szCs w:val="24"/>
        </w:rPr>
        <w:t>Мазунинское</w:t>
      </w:r>
      <w:proofErr w:type="spellEnd"/>
      <w:r>
        <w:rPr>
          <w:rFonts w:ascii="Times New Roman" w:eastAsia="DejaVu Sans"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8C4D87" w:rsidRDefault="008C4D87" w:rsidP="008C4D87">
      <w:pPr>
        <w:keepNext/>
        <w:keepLines/>
        <w:spacing w:after="0" w:line="100" w:lineRule="atLeast"/>
        <w:ind w:firstLine="709"/>
        <w:jc w:val="right"/>
        <w:rPr>
          <w:rFonts w:ascii="Times New Roman" w:eastAsia="DejaVu Sans" w:hAnsi="Times New Roman" w:cs="Times New Roman"/>
          <w:color w:val="000000"/>
          <w:sz w:val="24"/>
          <w:szCs w:val="24"/>
        </w:rPr>
      </w:pPr>
      <w:r>
        <w:rPr>
          <w:rFonts w:ascii="Times New Roman" w:eastAsia="Times New Roman" w:hAnsi="Times New Roman" w:cs="Times New Roman"/>
          <w:color w:val="000000"/>
          <w:sz w:val="24"/>
          <w:szCs w:val="24"/>
        </w:rPr>
        <w:t>в муниципальных предприятиях и учреждениях</w:t>
      </w:r>
    </w:p>
    <w:p w:rsidR="008C4D87" w:rsidRDefault="008C4D87" w:rsidP="008C4D87">
      <w:pPr>
        <w:keepNext/>
        <w:keepLines/>
        <w:spacing w:after="0" w:line="360" w:lineRule="auto"/>
        <w:ind w:firstLine="709"/>
        <w:jc w:val="right"/>
        <w:rPr>
          <w:rFonts w:ascii="Times New Roman" w:eastAsia="Times New Roman" w:hAnsi="Times New Roman" w:cs="Times New Roman"/>
          <w:b/>
          <w:color w:val="000000"/>
          <w:sz w:val="24"/>
          <w:szCs w:val="24"/>
        </w:rPr>
      </w:pPr>
      <w:r>
        <w:rPr>
          <w:rFonts w:ascii="Times New Roman" w:eastAsia="DejaVu Sans" w:hAnsi="Times New Roman" w:cs="Times New Roman"/>
          <w:color w:val="000000"/>
          <w:sz w:val="24"/>
          <w:szCs w:val="24"/>
        </w:rPr>
        <w:t>от «10» сентября  2013 г. № 115</w:t>
      </w:r>
    </w:p>
    <w:p w:rsidR="008C4D87" w:rsidRDefault="008C4D87" w:rsidP="008C4D87">
      <w:pPr>
        <w:keepNext/>
        <w:keepLines/>
        <w:spacing w:after="0" w:line="360" w:lineRule="auto"/>
        <w:ind w:firstLine="709"/>
        <w:jc w:val="center"/>
        <w:rPr>
          <w:rFonts w:ascii="Times New Roman" w:eastAsia="Times New Roman" w:hAnsi="Times New Roman" w:cs="Times New Roman"/>
          <w:b/>
          <w:color w:val="000000"/>
          <w:sz w:val="24"/>
          <w:szCs w:val="24"/>
        </w:rPr>
      </w:pPr>
    </w:p>
    <w:p w:rsidR="008C4D87" w:rsidRDefault="008C4D87" w:rsidP="008C4D87">
      <w:pPr>
        <w:keepNext/>
        <w:keepLines/>
        <w:spacing w:after="0" w:line="100" w:lineRule="atLeast"/>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ПОРЯДОК </w:t>
      </w: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финансирования из бюджета </w:t>
      </w:r>
      <w:r>
        <w:rPr>
          <w:rFonts w:ascii="Times New Roman" w:eastAsia="DejaVu Sans" w:hAnsi="Times New Roman" w:cs="Times New Roman"/>
          <w:b/>
          <w:color w:val="000000"/>
          <w:sz w:val="24"/>
          <w:szCs w:val="24"/>
        </w:rPr>
        <w:t xml:space="preserve">сельского поселения </w:t>
      </w:r>
      <w:r>
        <w:rPr>
          <w:rFonts w:ascii="Times New Roman" w:eastAsia="Times New Roman" w:hAnsi="Times New Roman" w:cs="Times New Roman"/>
          <w:b/>
          <w:color w:val="000000"/>
          <w:sz w:val="24"/>
          <w:szCs w:val="24"/>
        </w:rPr>
        <w:t>расходов на обеспечение первичных  мер пожарной безопасности</w:t>
      </w:r>
    </w:p>
    <w:p w:rsidR="008C4D87" w:rsidRDefault="008C4D87" w:rsidP="008C4D87">
      <w:pPr>
        <w:keepNext/>
        <w:keepLines/>
        <w:spacing w:after="0" w:line="100" w:lineRule="atLeast"/>
        <w:jc w:val="center"/>
        <w:rPr>
          <w:rFonts w:ascii="Times New Roman" w:eastAsia="Times New Roman" w:hAnsi="Times New Roman" w:cs="Times New Roman"/>
          <w:color w:val="000000"/>
          <w:sz w:val="24"/>
          <w:szCs w:val="24"/>
        </w:rPr>
      </w:pP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Муниципальными заказчиками при размещении заказов на поставки товаров, выполнение работ, оказание услуг для муниципальных ну</w:t>
      </w:r>
      <w:proofErr w:type="gramStart"/>
      <w:r>
        <w:rPr>
          <w:rFonts w:ascii="Times New Roman" w:eastAsia="Times New Roman" w:hAnsi="Times New Roman" w:cs="Times New Roman"/>
          <w:color w:val="000000"/>
          <w:sz w:val="24"/>
          <w:szCs w:val="24"/>
        </w:rPr>
        <w:t>жд в сф</w:t>
      </w:r>
      <w:proofErr w:type="gramEnd"/>
      <w:r>
        <w:rPr>
          <w:rFonts w:ascii="Times New Roman" w:eastAsia="Times New Roman" w:hAnsi="Times New Roman" w:cs="Times New Roman"/>
          <w:color w:val="000000"/>
          <w:sz w:val="24"/>
          <w:szCs w:val="24"/>
        </w:rPr>
        <w:t xml:space="preserve">ере обеспечения первичных мер пожарной безопасности за счет средств бюджета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выступают администрация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либо уполномоченные ею получатели бюджетных средств.</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 целью обеспечения первичных мер пожарной безопасности администрация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при формировании сметных расходов на будущий финансовый год и с учетом предложений муниципальных организаций о потребности в товарах и услугах в области пожарной безопасности, составляет перечни первичных мер пожарной безопасности, требующих финансовых затрат.</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Перечни первичных мер пожарной безопасности согласовываются с Государственной противопожарной службой области, руководителем финансового органа (подразделения) администрации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по каждому получателю средств бюджета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proofErr w:type="spellStart"/>
      <w:r>
        <w:rPr>
          <w:rFonts w:ascii="Times New Roman" w:eastAsia="DejaVu Sans" w:hAnsi="Times New Roman" w:cs="Times New Roman"/>
          <w:color w:val="000000"/>
          <w:sz w:val="24"/>
          <w:szCs w:val="24"/>
        </w:rPr>
        <w:t>поселения</w:t>
      </w:r>
      <w:proofErr w:type="gramStart"/>
      <w:r>
        <w:rPr>
          <w:rFonts w:ascii="Times New Roman" w:eastAsia="DejaVu Sans" w:hAnsi="Times New Roman" w:cs="Times New Roman"/>
          <w:color w:val="000000"/>
          <w:sz w:val="24"/>
          <w:szCs w:val="24"/>
        </w:rPr>
        <w:t>.</w:t>
      </w:r>
      <w:r>
        <w:rPr>
          <w:rFonts w:ascii="Times New Roman" w:eastAsia="Times New Roman" w:hAnsi="Times New Roman" w:cs="Times New Roman"/>
          <w:color w:val="000000"/>
          <w:sz w:val="24"/>
          <w:szCs w:val="24"/>
        </w:rPr>
        <w:t>В</w:t>
      </w:r>
      <w:proofErr w:type="spellEnd"/>
      <w:proofErr w:type="gramEnd"/>
      <w:r>
        <w:rPr>
          <w:rFonts w:ascii="Times New Roman" w:eastAsia="Times New Roman" w:hAnsi="Times New Roman" w:cs="Times New Roman"/>
          <w:color w:val="000000"/>
          <w:sz w:val="24"/>
          <w:szCs w:val="24"/>
        </w:rPr>
        <w:t xml:space="preserve"> течение финансового года допускается изменение перечней первичных мер пожарной безопасности в связи с изменением действующего законодательства Российской Федерации, образованием экономии средств, возникновением необходимости в выполнении дополнительных неотложных мероприятий и в других случаях в пределах утвержденной суммы бюджетных ассигнований, предусмотренных решением о бюджете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на текущий финансовый год. 4. На основании утвержденных перечней первичных мер пожарной безопасности муниципальный заказчик заключает договоры по реализации мер пожарной безопасности в пределах сумм, предусмотренных в указанных перечнях на их выполнение. Заключение договоров осуществляется в соответствии с установленным действующим законодательством порядком размещения заказов для муниципальных нужд. В договорах указываются объемы выполнения работ (оказания услуг), поставки товаров, их стоимость, порядок оплаты и сроки выполнения работ (услуг), поставки товаров, ответственность за неисполнение сторонами предусмотренных договором обязательств и другие условия в соответствии с действующим законодательством.</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5. Финансирование из бюджета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первичных мер пожарной безопасности осуществляется на основании:</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решения о бюджете </w:t>
      </w:r>
      <w:r>
        <w:rPr>
          <w:rFonts w:ascii="Times New Roman" w:eastAsia="DejaVu Sans"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 xml:space="preserve">на очередной финансовый год, постановлений Главы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 xml:space="preserve">о выделении средств из резервного фонда администрации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финансирование непредвиденных расходов, других муниципальных правовых актов;</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перечней первичных мер пожарной безопасности по каждому получателю средств бюджета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утвержденных Главой муниципального образования;</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лимитов бюджетных обязательств.</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протоколов конкурсных торгов и иных документов, установленных действующим законодательством и дающих основание для заключения муниципальных контрактов;</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кассового плана исполнения бюджета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поселения</w:t>
      </w:r>
      <w:r>
        <w:rPr>
          <w:rFonts w:ascii="Times New Roman" w:eastAsia="Times New Roman" w:hAnsi="Times New Roman" w:cs="Times New Roman"/>
          <w:color w:val="000000"/>
          <w:sz w:val="24"/>
          <w:szCs w:val="24"/>
        </w:rPr>
        <w:t xml:space="preserve"> на предстоящий календарный месяц.</w:t>
      </w:r>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proofErr w:type="gramStart"/>
      <w:r>
        <w:rPr>
          <w:rFonts w:ascii="Times New Roman" w:eastAsia="Times New Roman" w:hAnsi="Times New Roman" w:cs="Times New Roman"/>
          <w:color w:val="000000"/>
          <w:sz w:val="24"/>
          <w:szCs w:val="24"/>
        </w:rPr>
        <w:t xml:space="preserve">Муниципальный заказчик после получения ассигнований из бюджета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 xml:space="preserve">в течение двух рабочих дней осуществляет оплату выполненных работ (услуг), поставленных товаров на основании представленных ему исполнителями (подрядчиками, поставщиками) актов приемки выполненных работ (услуг), поставленных товаров либо иных документов, подтверждающих выполнение ими работ (услуг), поставку товаров, их стоимость, а также счетов на оплату стоимости выполненных работ (услуг), поставленных товаров. </w:t>
      </w:r>
      <w:proofErr w:type="gramEnd"/>
    </w:p>
    <w:p w:rsidR="008C4D87" w:rsidRDefault="008C4D87" w:rsidP="008C4D87">
      <w:pPr>
        <w:keepNext/>
        <w:keepLines/>
        <w:spacing w:after="0" w:line="336"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Муниципальные заказчики, а также исполнители (подрядчики) работ (услуг), поставщики товаров по договорам несут ответственность за целевое и эффективное использование выделенных из бюджета </w:t>
      </w:r>
      <w:r>
        <w:rPr>
          <w:rFonts w:ascii="Times New Roman" w:eastAsia="DejaVu Sans" w:hAnsi="Times New Roman" w:cs="Times New Roman"/>
          <w:color w:val="000000"/>
          <w:sz w:val="24"/>
          <w:szCs w:val="24"/>
        </w:rPr>
        <w:t>сельского</w:t>
      </w:r>
      <w:r>
        <w:rPr>
          <w:rFonts w:ascii="Times New Roman" w:eastAsia="DejaVu Sans" w:hAnsi="Times New Roman" w:cs="Times New Roman"/>
          <w:b/>
          <w:color w:val="000000"/>
          <w:sz w:val="24"/>
          <w:szCs w:val="24"/>
        </w:rPr>
        <w:t xml:space="preserve"> </w:t>
      </w:r>
      <w:r>
        <w:rPr>
          <w:rFonts w:ascii="Times New Roman" w:eastAsia="DejaVu Sans" w:hAnsi="Times New Roman" w:cs="Times New Roman"/>
          <w:color w:val="000000"/>
          <w:sz w:val="24"/>
          <w:szCs w:val="24"/>
        </w:rPr>
        <w:t xml:space="preserve">поселения </w:t>
      </w:r>
      <w:r>
        <w:rPr>
          <w:rFonts w:ascii="Times New Roman" w:eastAsia="Times New Roman" w:hAnsi="Times New Roman" w:cs="Times New Roman"/>
          <w:color w:val="000000"/>
          <w:sz w:val="24"/>
          <w:szCs w:val="24"/>
        </w:rPr>
        <w:t>средств и своевременное предоставление отчетности.</w:t>
      </w:r>
    </w:p>
    <w:p w:rsidR="008C4D87" w:rsidRDefault="008C4D87" w:rsidP="008C4D87">
      <w:pPr>
        <w:keepNext/>
        <w:keepLines/>
        <w:spacing w:after="0" w:line="360" w:lineRule="auto"/>
        <w:ind w:firstLine="709"/>
        <w:jc w:val="both"/>
        <w:rPr>
          <w:rFonts w:ascii="Times New Roman" w:eastAsia="Times New Roman" w:hAnsi="Times New Roman" w:cs="Times New Roman"/>
          <w:color w:val="000000"/>
          <w:sz w:val="24"/>
          <w:szCs w:val="24"/>
        </w:rPr>
      </w:pPr>
    </w:p>
    <w:p w:rsidR="001F38A7" w:rsidRDefault="001F38A7"/>
    <w:sectPr w:rsidR="001F38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DejaVu San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5AE"/>
    <w:rsid w:val="001F38A7"/>
    <w:rsid w:val="006A55AE"/>
    <w:rsid w:val="008C4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87"/>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87"/>
    <w:rPr>
      <w:rFonts w:ascii="Tahoma" w:eastAsia="SimSun" w:hAnsi="Tahoma" w:cs="Tahom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4D87"/>
    <w:pPr>
      <w:suppressAutoHyphens/>
    </w:pPr>
    <w:rPr>
      <w:rFonts w:ascii="Calibri" w:eastAsia="SimSun" w:hAnsi="Calibri" w:cs="Calibri"/>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8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87"/>
    <w:rPr>
      <w:rFonts w:ascii="Tahoma" w:eastAsia="SimSu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2185</Words>
  <Characters>12461</Characters>
  <Application>Microsoft Office Word</Application>
  <DocSecurity>0</DocSecurity>
  <Lines>103</Lines>
  <Paragraphs>29</Paragraphs>
  <ScaleCrop>false</ScaleCrop>
  <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2013-12-26T05:37:00Z</dcterms:created>
  <dcterms:modified xsi:type="dcterms:W3CDTF">2013-12-26T05:37:00Z</dcterms:modified>
</cp:coreProperties>
</file>