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E1801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801" w:rsidRDefault="003E1801">
            <w:pPr>
              <w:pStyle w:val="ConsPlusNormal"/>
              <w:outlineLvl w:val="0"/>
            </w:pPr>
            <w:r>
              <w:t>23 октября 2014 года</w:t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801" w:rsidRDefault="003E1801">
            <w:pPr>
              <w:pStyle w:val="ConsPlusNormal"/>
              <w:jc w:val="right"/>
              <w:outlineLvl w:val="0"/>
            </w:pPr>
            <w:r>
              <w:t>N 59-РЗ</w:t>
            </w:r>
          </w:p>
        </w:tc>
      </w:tr>
    </w:tbl>
    <w:p w:rsidR="003E1801" w:rsidRDefault="003E1801" w:rsidP="003E18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1801" w:rsidRDefault="003E1801" w:rsidP="003E1801">
      <w:pPr>
        <w:pStyle w:val="ConsPlusNormal"/>
        <w:jc w:val="center"/>
      </w:pP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УДМУРТСКОЙ РЕСПУБЛИКИ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ОБ УЧАСТИИ ГРАЖДАН В ОХРАНЕ ОБЩЕСТВЕННОГО ПОРЯДКА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В УДМУРТСКОЙ РЕСПУБЛИКЕ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jc w:val="right"/>
      </w:pPr>
      <w:proofErr w:type="gramStart"/>
      <w:r>
        <w:t>Принят</w:t>
      </w:r>
      <w:proofErr w:type="gramEnd"/>
    </w:p>
    <w:p w:rsidR="003E1801" w:rsidRDefault="003E1801" w:rsidP="003E1801">
      <w:pPr>
        <w:pStyle w:val="ConsPlusNormal"/>
        <w:jc w:val="right"/>
      </w:pPr>
      <w:r>
        <w:t>Государственным Советом</w:t>
      </w:r>
    </w:p>
    <w:p w:rsidR="003E1801" w:rsidRDefault="003E1801" w:rsidP="003E1801">
      <w:pPr>
        <w:pStyle w:val="ConsPlusNormal"/>
        <w:jc w:val="right"/>
      </w:pPr>
      <w:r>
        <w:t>Удмуртской Республики</w:t>
      </w:r>
    </w:p>
    <w:p w:rsidR="003E1801" w:rsidRDefault="003E1801" w:rsidP="003E1801">
      <w:pPr>
        <w:pStyle w:val="ConsPlusNormal"/>
        <w:jc w:val="right"/>
      </w:pPr>
      <w:r>
        <w:t xml:space="preserve">10 октября 2014 г. </w:t>
      </w:r>
      <w:hyperlink r:id="rId4" w:history="1">
        <w:r>
          <w:rPr>
            <w:color w:val="0000FF"/>
          </w:rPr>
          <w:t>N 410-V</w:t>
        </w:r>
      </w:hyperlink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bookmarkStart w:id="0" w:name="Par14"/>
      <w:bookmarkEnd w:id="0"/>
      <w:r>
        <w:t>Статья 1. Предмет регулирования настоящего Закона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устанавливает образец и порядок выдачи удостоверения народного дружинника, образцы форменной одежды и отличительной символики народного дружинника, порядок создания и деятельности координирующих органов (штабов) народных дружин, а также порядок предоставления органами государственной власти Удмуртской Республики и органами</w:t>
      </w:r>
      <w:proofErr w:type="gramEnd"/>
      <w:r>
        <w:t xml:space="preserve"> местного самоуправления льгот и компенсаций народным дружинникам.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r>
        <w:t>Статья 2. Удостоверение и отличительная символика народного дружинника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использовать отличительную символику народного дружинника установленного образца согласно </w:t>
      </w:r>
      <w:hyperlink w:anchor="Par97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ar195" w:history="1">
        <w:r>
          <w:rPr>
            <w:color w:val="0000FF"/>
          </w:rPr>
          <w:t>2</w:t>
        </w:r>
      </w:hyperlink>
      <w:r>
        <w:t xml:space="preserve"> к настоящему Закону.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2. Удостоверение народного дружинника подписывается и выдается в соответствии с порядком выдачи удостоверения народного дружинника согласно </w:t>
      </w:r>
      <w:hyperlink w:anchor="Par97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3. Нарукавная повязка и жетон народного дружинника выдаются народным дружинникам командирами народных дружин при приеме в народные дружины и изымаются в случаях исключения из них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r>
        <w:t>Статья 3. Координация деятельности народных дружин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при Правительстве Удмуртской Республики создается Республиканский штаб народных дружин (далее - Республиканский штаб).</w:t>
      </w:r>
    </w:p>
    <w:p w:rsidR="003E1801" w:rsidRDefault="003E1801" w:rsidP="003E1801">
      <w:pPr>
        <w:pStyle w:val="ConsPlusNormal"/>
        <w:ind w:firstLine="540"/>
        <w:jc w:val="both"/>
      </w:pPr>
      <w:r>
        <w:t>2. Республиканский штаб:</w:t>
      </w:r>
    </w:p>
    <w:p w:rsidR="003E1801" w:rsidRDefault="003E1801" w:rsidP="003E1801">
      <w:pPr>
        <w:pStyle w:val="ConsPlusNormal"/>
        <w:ind w:firstLine="540"/>
        <w:jc w:val="both"/>
      </w:pPr>
      <w:r>
        <w:t>1) обобщает и анализирует информацию о деятельности народных дружин по участию в охране общественного порядка на территории Удмуртской Республики, вносит предложения в государственные органы и органы местного самоуправления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обеспечения;</w:t>
      </w:r>
    </w:p>
    <w:p w:rsidR="003E1801" w:rsidRDefault="003E1801" w:rsidP="003E1801">
      <w:pPr>
        <w:pStyle w:val="ConsPlusNormal"/>
        <w:ind w:firstLine="540"/>
        <w:jc w:val="both"/>
      </w:pPr>
      <w:r>
        <w:t>2) вырабатывает решения, направленные на повышение эффективности взаимодействия народных дружин с органами внутренних дел (полицией) и иными правоохранительными органами, органами государственной власти Удмуртской Республики, органами местного самоуправления по обеспечению общественного порядка;</w:t>
      </w:r>
    </w:p>
    <w:p w:rsidR="003E1801" w:rsidRDefault="003E1801" w:rsidP="003E1801">
      <w:pPr>
        <w:pStyle w:val="ConsPlusNormal"/>
        <w:ind w:firstLine="540"/>
        <w:jc w:val="both"/>
      </w:pPr>
      <w:r>
        <w:t>3) оказывает организационно-методическую помощь народным дружинам, органам местного самоуправления в организации деятельности по участию в охране общественного порядка;</w:t>
      </w:r>
    </w:p>
    <w:p w:rsidR="003E1801" w:rsidRDefault="003E1801" w:rsidP="003E1801">
      <w:pPr>
        <w:pStyle w:val="ConsPlusNormal"/>
        <w:ind w:firstLine="540"/>
        <w:jc w:val="both"/>
      </w:pPr>
      <w:r>
        <w:t>4) участвует в разработке мер по оказанию поддержки народным дружинам, участвующим в охране общественного порядка;</w:t>
      </w:r>
    </w:p>
    <w:p w:rsidR="003E1801" w:rsidRDefault="003E1801" w:rsidP="003E1801">
      <w:pPr>
        <w:pStyle w:val="ConsPlusNormal"/>
        <w:ind w:firstLine="540"/>
        <w:jc w:val="both"/>
      </w:pPr>
      <w:r>
        <w:t>5) осуществляет другие полномочия в соответствии с законодательством.</w:t>
      </w:r>
    </w:p>
    <w:p w:rsidR="003E1801" w:rsidRDefault="003E1801" w:rsidP="003E1801">
      <w:pPr>
        <w:pStyle w:val="ConsPlusNormal"/>
        <w:ind w:firstLine="540"/>
        <w:jc w:val="both"/>
      </w:pPr>
      <w:r>
        <w:t>3. В целях взаимодействия и координации деятельности народных дружин, созданных на территории городского округа, муниципального района, органы местного самоуправления указанных муниципальных образований вправе создавать координирующие органы (штабы) (далее - штаб).</w:t>
      </w:r>
    </w:p>
    <w:p w:rsidR="003E1801" w:rsidRDefault="003E1801" w:rsidP="003E1801">
      <w:pPr>
        <w:pStyle w:val="ConsPlusNormal"/>
        <w:ind w:firstLine="540"/>
        <w:jc w:val="both"/>
      </w:pPr>
      <w:r>
        <w:t>4. Штабы:</w:t>
      </w:r>
    </w:p>
    <w:p w:rsidR="003E1801" w:rsidRDefault="003E1801" w:rsidP="003E1801">
      <w:pPr>
        <w:pStyle w:val="ConsPlusNormal"/>
        <w:ind w:firstLine="540"/>
        <w:jc w:val="both"/>
      </w:pPr>
      <w:r>
        <w:lastRenderedPageBreak/>
        <w:t>1) обеспечивают координацию деятельности и взаимодействие народных дружин, созданных на территории городского округа, муниципального района;</w:t>
      </w:r>
    </w:p>
    <w:p w:rsidR="003E1801" w:rsidRDefault="003E1801" w:rsidP="003E1801">
      <w:pPr>
        <w:pStyle w:val="ConsPlusNormal"/>
        <w:ind w:firstLine="540"/>
        <w:jc w:val="both"/>
      </w:pPr>
      <w:r>
        <w:t>2) организуют взаимодействие народных дружин с органами государственной власти Удмуртской Республики, органами местного самоуправления и правоохранительными органами по вопросам охраны общественного порядка, а также со средствами массовой информации;</w:t>
      </w:r>
    </w:p>
    <w:p w:rsidR="003E1801" w:rsidRDefault="003E1801" w:rsidP="003E1801">
      <w:pPr>
        <w:pStyle w:val="ConsPlusNormal"/>
        <w:ind w:firstLine="540"/>
        <w:jc w:val="both"/>
      </w:pPr>
      <w:r>
        <w:t>3) рассматривают основные вопросы деятельности народных дружин, выявляют проблемы, возникающие в процессе деятельности народных дружинников, вырабатывают предложения по их решению;</w:t>
      </w:r>
    </w:p>
    <w:p w:rsidR="003E1801" w:rsidRDefault="003E1801" w:rsidP="003E1801">
      <w:pPr>
        <w:pStyle w:val="ConsPlusNormal"/>
        <w:ind w:firstLine="540"/>
        <w:jc w:val="both"/>
      </w:pPr>
      <w:r>
        <w:t>4) привлекают к своей работе представителей заинтересованных органов и организаций и других специалистов;</w:t>
      </w:r>
    </w:p>
    <w:p w:rsidR="003E1801" w:rsidRDefault="003E1801" w:rsidP="003E1801">
      <w:pPr>
        <w:pStyle w:val="ConsPlusNormal"/>
        <w:ind w:firstLine="540"/>
        <w:jc w:val="both"/>
      </w:pPr>
      <w:r>
        <w:t>5) организуют правовое обучение народных дружинников;</w:t>
      </w:r>
    </w:p>
    <w:p w:rsidR="003E1801" w:rsidRDefault="003E1801" w:rsidP="003E1801">
      <w:pPr>
        <w:pStyle w:val="ConsPlusNormal"/>
        <w:ind w:firstLine="540"/>
        <w:jc w:val="both"/>
      </w:pPr>
      <w:r>
        <w:t>6) осуществляют другие полномочия в соответствии с законодательством.</w:t>
      </w:r>
    </w:p>
    <w:p w:rsidR="003E1801" w:rsidRDefault="003E1801" w:rsidP="003E1801">
      <w:pPr>
        <w:pStyle w:val="ConsPlusNormal"/>
        <w:ind w:firstLine="540"/>
        <w:jc w:val="both"/>
      </w:pPr>
      <w:r>
        <w:t>5. Республиканский штаб и штабы осуществляют свою деятельность в соответствии с настоящим Законом и Положением, утверждаемым Правительством Удмуртской Республики.</w:t>
      </w:r>
    </w:p>
    <w:p w:rsidR="003E1801" w:rsidRDefault="003E1801" w:rsidP="003E1801">
      <w:pPr>
        <w:pStyle w:val="ConsPlusNormal"/>
        <w:ind w:firstLine="540"/>
        <w:jc w:val="both"/>
      </w:pPr>
      <w:r>
        <w:t>6. В состав Республиканского штаба входят представители органов государственной власти Удмуртской Республики, органов местного самоуправления, территориальных органов федерального органа исполнительной власти в сфере внутренних дел, казачьих обществ, а также руководители общественных объединений правоохранительной направленности и командиры народных дружин.</w:t>
      </w:r>
    </w:p>
    <w:p w:rsidR="003E1801" w:rsidRDefault="003E1801" w:rsidP="003E1801">
      <w:pPr>
        <w:pStyle w:val="ConsPlusNormal"/>
        <w:ind w:firstLine="540"/>
        <w:jc w:val="both"/>
      </w:pPr>
      <w:r>
        <w:t>Состав Республиканского штаба утверждается Правительством Удмуртской Республики.</w:t>
      </w:r>
    </w:p>
    <w:p w:rsidR="003E1801" w:rsidRDefault="003E1801" w:rsidP="003E1801">
      <w:pPr>
        <w:pStyle w:val="ConsPlusNormal"/>
        <w:ind w:firstLine="540"/>
        <w:jc w:val="both"/>
      </w:pPr>
      <w:r>
        <w:t>7. В состав штаба включаются командиры народных дружин, действующих на соответствующей территории, представители заинтересованных государственных органов, органов местного самоуправления, общественных объединений и иных организаций.</w:t>
      </w:r>
    </w:p>
    <w:p w:rsidR="003E1801" w:rsidRDefault="003E1801" w:rsidP="003E1801">
      <w:pPr>
        <w:pStyle w:val="ConsPlusNormal"/>
        <w:ind w:firstLine="540"/>
        <w:jc w:val="both"/>
      </w:pPr>
      <w:r>
        <w:t>Состав штаба определяется органом местного самоуправления городского округа, муниципального района.</w:t>
      </w:r>
    </w:p>
    <w:p w:rsidR="003E1801" w:rsidRDefault="003E1801" w:rsidP="003E1801">
      <w:pPr>
        <w:pStyle w:val="ConsPlusNormal"/>
        <w:ind w:firstLine="540"/>
        <w:jc w:val="both"/>
      </w:pPr>
      <w:r>
        <w:t>8. Заседания Республиканского штаба, штаба проводятся по мере необходимости, но не реже одного раза в квартал.</w:t>
      </w:r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>Заседание ведет руководитель Республиканского штаба, штаба либо по его поручению заместитель руководителя, избираемые на первом заседании Республиканского штаба, штаба большинством голосов от числа присутствующих на заседании его членов.</w:t>
      </w:r>
      <w:proofErr w:type="gramEnd"/>
    </w:p>
    <w:p w:rsidR="003E1801" w:rsidRDefault="003E1801" w:rsidP="003E1801">
      <w:pPr>
        <w:pStyle w:val="ConsPlusNormal"/>
        <w:ind w:firstLine="540"/>
        <w:jc w:val="both"/>
      </w:pPr>
      <w:r>
        <w:t>Заседание Республиканского штаба, штаба считается правомочным, если на нем присутствует не менее половины его членов. Решения Республиканского штаба, штаба принимаются большинством голосов присутствующих на заседании членов Республиканского штаба, штаба и оформляются протоколом, который подписывает руководитель Республиканского штаба, штаба либо его заместитель, председательствующий на заседании.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r>
        <w:t>Статья 4. Льготы и компенсации, гарантии правовой и социальной защиты, меры поощрения народных дружинников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1. Правительство Удмуртской Республики, представительный орган муниципального образования, на территории которого создана народная дружина, могут в предусмотренном настоящей статьей порядке принять решение:</w:t>
      </w:r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>1) о выплате единовременного пособия за счет средств соответствующего бюджета народному дружиннику в случае причинения народному дружиннику телесного повреждения или иного вреда его здоровью, не повлекшего за собой наступление инвалидности, полученных им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с последующим взысканием выплаченной суммы с виновного лица (лиц);</w:t>
      </w:r>
      <w:proofErr w:type="gramEnd"/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>2) о выплате единовременного пособия за счет средств соответствующего бюджета народному дружиннику в случае причинения народному дружиннику телесного повреждения или иного вреда его здоровью, повлекшего за собой наступление инвалидности, полученных им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с последующим взысканием выплаченной суммы с виновного лица (лиц);</w:t>
      </w:r>
      <w:proofErr w:type="gramEnd"/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>3) о выплате единовременного пособия за счет средств соответствующего бюджета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либо его смерти, наступившей вследствие телесного повреждения, заболевания либо причинения иного вреда его здоровью, полученных им в указанный в настоящем пункте период, членам его семьи в</w:t>
      </w:r>
      <w:proofErr w:type="gramEnd"/>
      <w:r>
        <w:t xml:space="preserve"> равных </w:t>
      </w:r>
      <w:proofErr w:type="gramStart"/>
      <w:r>
        <w:t>долях</w:t>
      </w:r>
      <w:proofErr w:type="gramEnd"/>
      <w:r>
        <w:t xml:space="preserve"> - жене (мужу), детям, не достигшим возраста 18 лет (учащимся - в возрасте до 23 лет), либо детям старше этого возраста, если они стали инвалидами до достижения ими возраста 18 лет, родителям с последующим взысканием выплаченной суммы с виновного лица (лиц);</w:t>
      </w:r>
    </w:p>
    <w:p w:rsidR="003E1801" w:rsidRDefault="003E1801" w:rsidP="003E1801">
      <w:pPr>
        <w:pStyle w:val="ConsPlusNormal"/>
        <w:ind w:firstLine="540"/>
        <w:jc w:val="both"/>
      </w:pPr>
      <w:r>
        <w:lastRenderedPageBreak/>
        <w:t>4) о предоставлении народным дружинникам во время исполнения обязанностей народного дружинника проездных билетов на все виды общественного транспорта городского, пригородного и местного сообщения (за исключением такси) в пределах муниципальных образований;</w:t>
      </w:r>
    </w:p>
    <w:p w:rsidR="003E1801" w:rsidRDefault="003E1801" w:rsidP="003E1801">
      <w:pPr>
        <w:pStyle w:val="ConsPlusNormal"/>
        <w:ind w:firstLine="540"/>
        <w:jc w:val="both"/>
      </w:pPr>
      <w:r>
        <w:t>5) о выплате денежной компенсации народным дружинникам, использующим личный транспорт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2. Размер и порядок выплат, порядок предоставления народным дружинникам проездных билетов, предусмотренных </w:t>
      </w:r>
      <w:hyperlink w:anchor="Par14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Удмуртской Республики, представительным органом муниципального образования, на территории которого создана народная дружина.</w:t>
      </w:r>
    </w:p>
    <w:p w:rsidR="003E1801" w:rsidRDefault="003E1801" w:rsidP="003E1801">
      <w:pPr>
        <w:pStyle w:val="ConsPlusNormal"/>
        <w:ind w:firstLine="540"/>
        <w:jc w:val="both"/>
      </w:pPr>
      <w:r>
        <w:t>3. Органы государственной власти Удмуртской Республики и органы местного самоуправления вправе устанавливать для народных дружинников дополнительные гарантии социальной защиты и меры социальной поддержки.</w:t>
      </w:r>
    </w:p>
    <w:p w:rsidR="003E1801" w:rsidRDefault="003E1801" w:rsidP="003E1801">
      <w:pPr>
        <w:pStyle w:val="ConsPlusNormal"/>
        <w:ind w:firstLine="540"/>
        <w:jc w:val="both"/>
      </w:pPr>
      <w:r>
        <w:t>4. Народные дружинники за активное участие в осуществлении охраны общественного порядка и борьбе с правонарушениями могут поощряться органами государственной власти, органами местного самоуправления путем:</w:t>
      </w:r>
    </w:p>
    <w:p w:rsidR="003E1801" w:rsidRDefault="003E1801" w:rsidP="003E1801">
      <w:pPr>
        <w:pStyle w:val="ConsPlusNormal"/>
        <w:ind w:firstLine="540"/>
        <w:jc w:val="both"/>
      </w:pPr>
      <w:r>
        <w:t>1) объявления благодарности;</w:t>
      </w:r>
    </w:p>
    <w:p w:rsidR="003E1801" w:rsidRDefault="003E1801" w:rsidP="003E1801">
      <w:pPr>
        <w:pStyle w:val="ConsPlusNormal"/>
        <w:ind w:firstLine="540"/>
        <w:jc w:val="both"/>
      </w:pPr>
      <w:r>
        <w:t>2) выдачи денежной премии;</w:t>
      </w:r>
    </w:p>
    <w:p w:rsidR="003E1801" w:rsidRDefault="003E1801" w:rsidP="003E1801">
      <w:pPr>
        <w:pStyle w:val="ConsPlusNormal"/>
        <w:ind w:firstLine="540"/>
        <w:jc w:val="both"/>
      </w:pPr>
      <w:r>
        <w:t>3) награждения ценным подарком;</w:t>
      </w:r>
    </w:p>
    <w:p w:rsidR="003E1801" w:rsidRDefault="003E1801" w:rsidP="003E1801">
      <w:pPr>
        <w:pStyle w:val="ConsPlusNormal"/>
        <w:ind w:firstLine="540"/>
        <w:jc w:val="both"/>
      </w:pPr>
      <w:r>
        <w:t>4) награждения почетными грамотами органов государственной власти Удмуртской Республики, почетными грамотами органов местного самоуправления.</w:t>
      </w:r>
    </w:p>
    <w:p w:rsidR="003E1801" w:rsidRDefault="003E1801" w:rsidP="003E1801">
      <w:pPr>
        <w:pStyle w:val="ConsPlusNormal"/>
        <w:ind w:firstLine="540"/>
        <w:jc w:val="both"/>
      </w:pPr>
      <w:r>
        <w:t>5. За особые заслуги в выполнении своего общественного долга и проявленные при этом мужество и героизм народные дружинники могут быть представлены к государственным наградам Российской Федерации и государственным наградам Удмуртской Республики в соответствии с законодательством.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Удмуртской Республики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Со дня вступления настоящего Закона в силу признать утратившими силу: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Удмуртской Республики от 16 мая 2000 года N 172-II "Об участии граждан в охране общественного порядка" (Известия Удмуртской Республики, 2000, 26 мая);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Удмуртской Республики от 29 ноября 2000 года N 235-II "О внесении изменений в статью 17 Закона Удмуртской Республики "Об участии граждан в охране общественного порядка" (Известия Удмуртской Республики, 2000, 8 декабря);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Удмуртской Республики от 18 февраля 2002 года N 4-РЗ "О внесении изменения и дополнения в Закон Удмуртской Республики "Об участии граждан в охране общественного порядка" (Известия Удмуртской Республики, 2002, 21 февраля);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Удмуртской Республики от 2 декабря 2002 года N 64-РЗ "О внесении изменений в Закон Удмуртской Республики "Об участии граждан в охране общественного порядка" (Известия Удмуртской Республики, 2002, 18 декабря).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  <w:outlineLvl w:val="1"/>
      </w:pPr>
      <w:r>
        <w:t>Статья 6. Вступление настоящего Закона в силу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jc w:val="right"/>
      </w:pPr>
      <w:r>
        <w:t>Глава</w:t>
      </w:r>
    </w:p>
    <w:p w:rsidR="003E1801" w:rsidRDefault="003E1801" w:rsidP="003E1801">
      <w:pPr>
        <w:pStyle w:val="ConsPlusNormal"/>
        <w:jc w:val="right"/>
      </w:pPr>
      <w:r>
        <w:t>Удмуртской Республики</w:t>
      </w:r>
    </w:p>
    <w:p w:rsidR="003E1801" w:rsidRDefault="003E1801" w:rsidP="003E1801">
      <w:pPr>
        <w:pStyle w:val="ConsPlusNormal"/>
        <w:jc w:val="right"/>
      </w:pPr>
      <w:r>
        <w:t>А.В.СОЛОВЬЕВ</w:t>
      </w:r>
    </w:p>
    <w:p w:rsidR="003E1801" w:rsidRDefault="003E1801" w:rsidP="003E1801">
      <w:pPr>
        <w:pStyle w:val="ConsPlusNormal"/>
      </w:pPr>
      <w:r>
        <w:t>г. Ижевск</w:t>
      </w:r>
    </w:p>
    <w:p w:rsidR="003E1801" w:rsidRDefault="003E1801" w:rsidP="003E1801">
      <w:pPr>
        <w:pStyle w:val="ConsPlusNormal"/>
      </w:pPr>
      <w:r>
        <w:t>23 октября 2014 года</w:t>
      </w:r>
    </w:p>
    <w:p w:rsidR="003E1801" w:rsidRDefault="003E1801" w:rsidP="003E1801">
      <w:pPr>
        <w:pStyle w:val="ConsPlusNormal"/>
      </w:pPr>
      <w:r>
        <w:t>N 59-РЗ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jc w:val="right"/>
        <w:outlineLvl w:val="0"/>
      </w:pPr>
      <w:r>
        <w:lastRenderedPageBreak/>
        <w:t>Приложение 1</w:t>
      </w:r>
    </w:p>
    <w:p w:rsidR="003E1801" w:rsidRDefault="003E1801" w:rsidP="003E1801">
      <w:pPr>
        <w:pStyle w:val="ConsPlusNormal"/>
        <w:jc w:val="right"/>
      </w:pPr>
      <w:r>
        <w:t>к Закону</w:t>
      </w:r>
    </w:p>
    <w:p w:rsidR="003E1801" w:rsidRDefault="003E1801" w:rsidP="003E1801">
      <w:pPr>
        <w:pStyle w:val="ConsPlusNormal"/>
        <w:jc w:val="right"/>
      </w:pPr>
      <w:r>
        <w:t>Удмуртской Республики</w:t>
      </w:r>
    </w:p>
    <w:p w:rsidR="003E1801" w:rsidRDefault="003E1801" w:rsidP="003E1801">
      <w:pPr>
        <w:pStyle w:val="ConsPlusNormal"/>
        <w:jc w:val="right"/>
      </w:pPr>
      <w:r>
        <w:t>"Об участии граждан в охране</w:t>
      </w:r>
    </w:p>
    <w:p w:rsidR="003E1801" w:rsidRDefault="003E1801" w:rsidP="003E1801">
      <w:pPr>
        <w:pStyle w:val="ConsPlusNormal"/>
        <w:jc w:val="right"/>
      </w:pPr>
      <w:r>
        <w:t>общественного порядка</w:t>
      </w:r>
    </w:p>
    <w:p w:rsidR="003E1801" w:rsidRDefault="003E1801" w:rsidP="003E1801">
      <w:pPr>
        <w:pStyle w:val="ConsPlusNormal"/>
        <w:jc w:val="right"/>
      </w:pPr>
      <w:r>
        <w:t>в Удмуртской Республике"</w:t>
      </w:r>
    </w:p>
    <w:p w:rsidR="003E1801" w:rsidRDefault="003E1801" w:rsidP="003E1801">
      <w:pPr>
        <w:pStyle w:val="ConsPlusNormal"/>
        <w:jc w:val="right"/>
      </w:pPr>
    </w:p>
    <w:p w:rsidR="003E1801" w:rsidRDefault="003E1801" w:rsidP="003E1801">
      <w:pPr>
        <w:pStyle w:val="ConsPlusNormal"/>
        <w:jc w:val="center"/>
        <w:rPr>
          <w:b/>
          <w:bCs/>
        </w:rPr>
      </w:pPr>
      <w:bookmarkStart w:id="1" w:name="Par97"/>
      <w:bookmarkEnd w:id="1"/>
      <w:r>
        <w:rPr>
          <w:b/>
          <w:bCs/>
        </w:rPr>
        <w:t>ОПИСАНИЕ,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ОБРАЗЕЦ И ПОРЯДОК ВЫДАЧИ УДОСТОВЕРЕНИЯ НАРОДНОГО ДРУЖИННИКА</w:t>
      </w:r>
    </w:p>
    <w:p w:rsidR="003E1801" w:rsidRDefault="003E1801" w:rsidP="003E1801">
      <w:pPr>
        <w:pStyle w:val="ConsPlusNormal"/>
        <w:jc w:val="center"/>
      </w:pPr>
    </w:p>
    <w:p w:rsidR="003E1801" w:rsidRDefault="003E1801" w:rsidP="003E1801">
      <w:pPr>
        <w:pStyle w:val="ConsPlusNormal"/>
        <w:jc w:val="center"/>
        <w:outlineLvl w:val="1"/>
      </w:pPr>
      <w:r>
        <w:t>1. Описание удостоверения народного дружинника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 xml:space="preserve">Удостоверение народного дружинника имеет форму книжки размером (в развернутом виде) 200 </w:t>
      </w:r>
      <w:proofErr w:type="spellStart"/>
      <w:r>
        <w:t>x</w:t>
      </w:r>
      <w:proofErr w:type="spellEnd"/>
      <w:r>
        <w:t xml:space="preserve"> 65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3E1801" w:rsidRDefault="003E1801" w:rsidP="003E1801">
      <w:pPr>
        <w:pStyle w:val="ConsPlusNormal"/>
        <w:ind w:firstLine="540"/>
        <w:jc w:val="both"/>
      </w:pPr>
      <w:r>
        <w:t>На правой части лицевой стороны удостоверения в центре - воспроизведение изображения символики народной дружины, ниже - прописными буквами черного цвета в две строки нанесена надпись "УДОСТОВЕРЕНИЕ НАРОДНОГО ДРУЖИННИКА".</w:t>
      </w:r>
    </w:p>
    <w:p w:rsidR="003E1801" w:rsidRDefault="003E1801" w:rsidP="003E1801">
      <w:pPr>
        <w:pStyle w:val="ConsPlusNormal"/>
        <w:ind w:firstLine="540"/>
        <w:jc w:val="both"/>
      </w:pPr>
      <w:r>
        <w:t>На левой части внутренней стороны удостоверения выполнены:</w:t>
      </w:r>
    </w:p>
    <w:p w:rsidR="003E1801" w:rsidRDefault="003E1801" w:rsidP="003E1801">
      <w:pPr>
        <w:pStyle w:val="ConsPlusNormal"/>
        <w:ind w:firstLine="540"/>
        <w:jc w:val="both"/>
      </w:pPr>
      <w:r>
        <w:t>вверху в центре - горизонтальная линия, под которой расположены слова "Субъект Российской Федерации";</w:t>
      </w:r>
    </w:p>
    <w:p w:rsidR="003E1801" w:rsidRDefault="003E1801" w:rsidP="003E1801">
      <w:pPr>
        <w:pStyle w:val="ConsPlusNormal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наклеивается фотография (анфас) размером 3 </w:t>
      </w:r>
      <w:proofErr w:type="spellStart"/>
      <w:r>
        <w:t>x</w:t>
      </w:r>
      <w:proofErr w:type="spellEnd"/>
      <w:r>
        <w:t xml:space="preserve"> 4 см;</w:t>
      </w:r>
    </w:p>
    <w:p w:rsidR="003E1801" w:rsidRDefault="003E1801" w:rsidP="003E1801">
      <w:pPr>
        <w:pStyle w:val="ConsPlusNormal"/>
        <w:ind w:firstLine="540"/>
        <w:jc w:val="both"/>
      </w:pPr>
      <w:r>
        <w:t>справа в две строки размещены слова:</w:t>
      </w:r>
    </w:p>
    <w:p w:rsidR="003E1801" w:rsidRDefault="003E1801" w:rsidP="003E1801">
      <w:pPr>
        <w:pStyle w:val="ConsPlusNormal"/>
        <w:ind w:firstLine="540"/>
        <w:jc w:val="both"/>
      </w:pPr>
      <w:r>
        <w:t>"УДОСТОВЕРЕНИЕ</w:t>
      </w:r>
    </w:p>
    <w:p w:rsidR="003E1801" w:rsidRDefault="003E1801" w:rsidP="003E1801">
      <w:pPr>
        <w:pStyle w:val="ConsPlusNormal"/>
        <w:ind w:firstLine="540"/>
        <w:jc w:val="both"/>
      </w:pPr>
      <w:r>
        <w:t>НАРОДНОГО ДРУЖИННИКА";</w:t>
      </w:r>
    </w:p>
    <w:p w:rsidR="003E1801" w:rsidRDefault="003E1801" w:rsidP="003E1801">
      <w:pPr>
        <w:pStyle w:val="ConsPlusNormal"/>
        <w:ind w:firstLine="540"/>
        <w:jc w:val="both"/>
      </w:pPr>
      <w:r>
        <w:t>ниже размещены слова "Серия N";</w:t>
      </w:r>
    </w:p>
    <w:p w:rsidR="003E1801" w:rsidRDefault="003E1801" w:rsidP="003E1801">
      <w:pPr>
        <w:pStyle w:val="ConsPlusNormal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3E1801" w:rsidRDefault="003E1801" w:rsidP="003E1801">
      <w:pPr>
        <w:pStyle w:val="ConsPlusNormal"/>
        <w:ind w:firstLine="540"/>
        <w:jc w:val="both"/>
      </w:pPr>
      <w:r>
        <w:t>в нижней части в две строки размещены слова:</w:t>
      </w:r>
    </w:p>
    <w:p w:rsidR="003E1801" w:rsidRDefault="003E1801" w:rsidP="003E1801">
      <w:pPr>
        <w:pStyle w:val="ConsPlusNormal"/>
        <w:ind w:firstLine="540"/>
        <w:jc w:val="both"/>
      </w:pPr>
      <w:r>
        <w:t>"Действительно</w:t>
      </w:r>
    </w:p>
    <w:p w:rsidR="003E1801" w:rsidRDefault="003E1801" w:rsidP="003E1801">
      <w:pPr>
        <w:pStyle w:val="ConsPlusNormal"/>
        <w:ind w:firstLine="540"/>
        <w:jc w:val="both"/>
      </w:pPr>
      <w:r>
        <w:t>по "__" _________ 20__ г.".</w:t>
      </w:r>
    </w:p>
    <w:p w:rsidR="003E1801" w:rsidRDefault="003E1801" w:rsidP="003E1801">
      <w:pPr>
        <w:pStyle w:val="ConsPlusNormal"/>
        <w:ind w:firstLine="540"/>
        <w:jc w:val="both"/>
      </w:pPr>
      <w:r>
        <w:t>На правой части внутренней стороны удостоверения:</w:t>
      </w:r>
    </w:p>
    <w:p w:rsidR="003E1801" w:rsidRDefault="003E1801" w:rsidP="003E1801">
      <w:pPr>
        <w:pStyle w:val="ConsPlusNormal"/>
        <w:ind w:firstLine="540"/>
        <w:jc w:val="both"/>
      </w:pPr>
      <w:r>
        <w:t>три горизонтальные линии, под которыми расположены слова "Должность, Ф.И.О., подпись уполномоченного должностного лица органа местного самоуправления, выдавшего удостоверение";</w:t>
      </w:r>
    </w:p>
    <w:p w:rsidR="003E1801" w:rsidRDefault="003E1801" w:rsidP="003E1801">
      <w:pPr>
        <w:pStyle w:val="ConsPlusNormal"/>
        <w:ind w:firstLine="540"/>
        <w:jc w:val="both"/>
      </w:pPr>
      <w:r>
        <w:t>внизу слева - прописные буквы "М.П.";</w:t>
      </w:r>
    </w:p>
    <w:p w:rsidR="003E1801" w:rsidRDefault="003E1801" w:rsidP="003E1801">
      <w:pPr>
        <w:pStyle w:val="ConsPlusNormal"/>
        <w:ind w:firstLine="540"/>
        <w:jc w:val="both"/>
      </w:pPr>
      <w:r>
        <w:t>внизу справа - в две строки:</w:t>
      </w:r>
    </w:p>
    <w:p w:rsidR="003E1801" w:rsidRDefault="003E1801" w:rsidP="003E1801">
      <w:pPr>
        <w:pStyle w:val="ConsPlusNormal"/>
        <w:ind w:firstLine="540"/>
        <w:jc w:val="both"/>
      </w:pPr>
      <w:r>
        <w:t>"Дата выдачи:</w:t>
      </w:r>
    </w:p>
    <w:p w:rsidR="003E1801" w:rsidRDefault="003E1801" w:rsidP="003E1801">
      <w:pPr>
        <w:pStyle w:val="ConsPlusNormal"/>
        <w:ind w:firstLine="540"/>
        <w:jc w:val="both"/>
      </w:pPr>
      <w:r>
        <w:t>"__" _________ 20 __ г.".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jc w:val="center"/>
        <w:outlineLvl w:val="1"/>
      </w:pPr>
      <w:r>
        <w:t>2. Образец удостоверения народного дружинника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>│                                  │ИЗОБРАЖЕНИЕ СИМВОЛИКИ НАРОДНОЙ ДРУЖИНЫ│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УДОСТОВЕРЕНИЕ            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НАРОДНОГО ДРУЖИННИКА         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3E1801" w:rsidRDefault="003E1801" w:rsidP="003E1801">
      <w:pPr>
        <w:pStyle w:val="ConsPlusNonformat"/>
      </w:pPr>
      <w:r>
        <w:t>│__________________________________│                                      │</w:t>
      </w:r>
    </w:p>
    <w:p w:rsidR="003E1801" w:rsidRDefault="003E1801" w:rsidP="003E1801">
      <w:pPr>
        <w:pStyle w:val="ConsPlusNonformat"/>
      </w:pPr>
      <w:r>
        <w:t xml:space="preserve">│    Субъект Российской Федерации  │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    УДОСТОВЕРЕНИЕ    │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>│              НАРОДНОГО ДРУЖИННИКА│                                      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 xml:space="preserve">│             Серия      N         │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>│             _____________________│______________________________________│</w:t>
      </w:r>
    </w:p>
    <w:p w:rsidR="003E1801" w:rsidRDefault="003E1801" w:rsidP="003E1801">
      <w:pPr>
        <w:pStyle w:val="ConsPlusNonformat"/>
      </w:pPr>
      <w:r>
        <w:t xml:space="preserve">│    ФОТО     Фамилия              </w:t>
      </w:r>
      <w:proofErr w:type="spellStart"/>
      <w:r>
        <w:t>│Должность</w:t>
      </w:r>
      <w:proofErr w:type="spellEnd"/>
      <w:r>
        <w:t>, Ф.И.О., подпись            │</w:t>
      </w:r>
    </w:p>
    <w:p w:rsidR="003E1801" w:rsidRDefault="003E1801" w:rsidP="003E1801">
      <w:pPr>
        <w:pStyle w:val="ConsPlusNonformat"/>
      </w:pPr>
      <w:r>
        <w:t xml:space="preserve">│             </w:t>
      </w:r>
      <w:proofErr w:type="spellStart"/>
      <w:r>
        <w:t>_____________________│уполномоченного</w:t>
      </w:r>
      <w:proofErr w:type="spellEnd"/>
      <w:r>
        <w:t xml:space="preserve">                       │</w:t>
      </w:r>
    </w:p>
    <w:p w:rsidR="003E1801" w:rsidRDefault="003E1801" w:rsidP="003E1801">
      <w:pPr>
        <w:pStyle w:val="ConsPlusNonformat"/>
      </w:pPr>
      <w:r>
        <w:t>│             Имя                  │______________________________________│</w:t>
      </w:r>
    </w:p>
    <w:p w:rsidR="003E1801" w:rsidRDefault="003E1801" w:rsidP="003E1801">
      <w:pPr>
        <w:pStyle w:val="ConsPlusNonformat"/>
      </w:pPr>
      <w:r>
        <w:t xml:space="preserve">│             </w:t>
      </w:r>
      <w:proofErr w:type="spellStart"/>
      <w:r>
        <w:t>_____________________│должностного</w:t>
      </w:r>
      <w:proofErr w:type="spellEnd"/>
      <w:r>
        <w:t xml:space="preserve"> лица органа              │</w:t>
      </w:r>
    </w:p>
    <w:p w:rsidR="003E1801" w:rsidRDefault="003E1801" w:rsidP="003E1801">
      <w:pPr>
        <w:pStyle w:val="ConsPlusNonformat"/>
      </w:pPr>
      <w:r>
        <w:t xml:space="preserve">│             Отчество             </w:t>
      </w:r>
      <w:proofErr w:type="spellStart"/>
      <w:r>
        <w:t>│местного</w:t>
      </w:r>
      <w:proofErr w:type="spellEnd"/>
      <w:r>
        <w:t xml:space="preserve"> самоуправления,              │</w:t>
      </w:r>
    </w:p>
    <w:p w:rsidR="003E1801" w:rsidRDefault="003E1801" w:rsidP="003E1801">
      <w:pPr>
        <w:pStyle w:val="ConsPlusNonformat"/>
      </w:pPr>
      <w:r>
        <w:t>│                                  │______________________________________│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gramStart"/>
      <w:r>
        <w:t>выдавшего</w:t>
      </w:r>
      <w:proofErr w:type="spellEnd"/>
      <w:proofErr w:type="gramEnd"/>
      <w:r>
        <w:t xml:space="preserve"> удостоверение               │</w:t>
      </w:r>
    </w:p>
    <w:p w:rsidR="003E1801" w:rsidRDefault="003E1801" w:rsidP="003E1801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3E1801" w:rsidRDefault="003E1801" w:rsidP="003E1801">
      <w:pPr>
        <w:pStyle w:val="ConsPlusNonformat"/>
      </w:pPr>
      <w:r>
        <w:t>│             Действительно        │                         Дата выдачи  │</w:t>
      </w:r>
    </w:p>
    <w:p w:rsidR="003E1801" w:rsidRDefault="003E1801" w:rsidP="003E1801">
      <w:pPr>
        <w:pStyle w:val="ConsPlusNonformat"/>
      </w:pPr>
      <w:r>
        <w:t xml:space="preserve">│             по "__" _____ 20__ </w:t>
      </w:r>
      <w:proofErr w:type="spellStart"/>
      <w:r>
        <w:t>г.│М.П</w:t>
      </w:r>
      <w:proofErr w:type="spellEnd"/>
      <w:r>
        <w:t xml:space="preserve">.             "__" _______ 20 __ </w:t>
      </w:r>
      <w:proofErr w:type="spellStart"/>
      <w:r>
        <w:t>г.│</w:t>
      </w:r>
      <w:proofErr w:type="spellEnd"/>
    </w:p>
    <w:p w:rsidR="003E1801" w:rsidRDefault="003E1801" w:rsidP="003E1801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jc w:val="center"/>
        <w:outlineLvl w:val="1"/>
      </w:pPr>
      <w:r>
        <w:t>3. Порядок выдачи удостоверения народного дружинника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1. Оформление удостоверения народного дружинника производится органами местного самоуправления поселения, городского округа, на территории которого создана народная дружина (далее в настоящем порядке - орган местного самоуправления), по единому образцу, утвержденному Законом Удмуртской Республики "Об участии граждан в охране общественного порядка в Удмуртской Республике" в соответствии с информацией, представленной командиром народной дружины.</w:t>
      </w:r>
    </w:p>
    <w:p w:rsidR="003E1801" w:rsidRDefault="003E1801" w:rsidP="003E1801">
      <w:pPr>
        <w:pStyle w:val="ConsPlusNormal"/>
        <w:ind w:firstLine="540"/>
        <w:jc w:val="both"/>
      </w:pPr>
      <w:r>
        <w:t>2. Удостоверение народного дружинника подписывается уполномоченным должностным лицом органа местного самоуправления и заверяется печатью органа местного самоуправления.</w:t>
      </w:r>
    </w:p>
    <w:p w:rsidR="003E1801" w:rsidRDefault="003E1801" w:rsidP="003E1801">
      <w:pPr>
        <w:pStyle w:val="ConsPlusNormal"/>
        <w:ind w:firstLine="540"/>
        <w:jc w:val="both"/>
      </w:pPr>
      <w:r>
        <w:t>3. Выдача удостоверения народного дружинника осуществляется командиром народной дружины при предъявлении народным дружинником документа, удостоверяющего его личность, под роспись в книге учета выдачи удостоверений.</w:t>
      </w:r>
    </w:p>
    <w:p w:rsidR="003E1801" w:rsidRDefault="003E1801" w:rsidP="003E1801">
      <w:pPr>
        <w:pStyle w:val="ConsPlusNormal"/>
        <w:ind w:firstLine="540"/>
        <w:jc w:val="both"/>
      </w:pPr>
      <w:r>
        <w:t>4. За хранение и учет бланков удостоверений ответственность несет командир народной дружины.</w:t>
      </w:r>
    </w:p>
    <w:p w:rsidR="003E1801" w:rsidRDefault="003E1801" w:rsidP="003E1801">
      <w:pPr>
        <w:pStyle w:val="ConsPlusNormal"/>
        <w:ind w:firstLine="540"/>
        <w:jc w:val="both"/>
      </w:pPr>
      <w:r>
        <w:t>5. Учет чистых бланков, хранение и выдачу удостоверений осуществляет командир народной дружины.</w:t>
      </w:r>
    </w:p>
    <w:p w:rsidR="003E1801" w:rsidRDefault="003E1801" w:rsidP="003E1801">
      <w:pPr>
        <w:pStyle w:val="ConsPlusNormal"/>
        <w:ind w:firstLine="540"/>
        <w:jc w:val="both"/>
      </w:pPr>
      <w:r>
        <w:t>6. Бланки удостоверений, готовые и использованные удостоверения должны храниться в сейфе командира народной дружины.</w:t>
      </w:r>
    </w:p>
    <w:p w:rsidR="003E1801" w:rsidRDefault="003E1801" w:rsidP="003E1801">
      <w:pPr>
        <w:pStyle w:val="ConsPlusNormal"/>
        <w:ind w:firstLine="540"/>
        <w:jc w:val="both"/>
      </w:pPr>
      <w:r>
        <w:t>7. Удостоверение выдается на трехлетний срок, после чего производится замена на новое удостоверение.</w:t>
      </w:r>
    </w:p>
    <w:p w:rsidR="003E1801" w:rsidRDefault="003E1801" w:rsidP="003E1801">
      <w:pPr>
        <w:pStyle w:val="ConsPlusNormal"/>
        <w:ind w:firstLine="540"/>
        <w:jc w:val="both"/>
      </w:pPr>
      <w:r>
        <w:t>8. После оформления удостоверения командир народной дружины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3E1801" w:rsidRDefault="003E1801" w:rsidP="003E1801">
      <w:pPr>
        <w:pStyle w:val="ConsPlusNormal"/>
        <w:ind w:firstLine="540"/>
        <w:jc w:val="both"/>
      </w:pPr>
      <w:r>
        <w:t>9. При выдаче удостоверения командир народной дружины обязан провести разъяснительную работу с народным дружинником о ценности удостоверения и последствиях его утраты.</w:t>
      </w:r>
    </w:p>
    <w:p w:rsidR="003E1801" w:rsidRDefault="003E1801" w:rsidP="003E1801">
      <w:pPr>
        <w:pStyle w:val="ConsPlusNormal"/>
        <w:ind w:firstLine="540"/>
        <w:jc w:val="both"/>
      </w:pPr>
      <w:r>
        <w:t>10. Замена удостоверения осуществляется в случае его утраты, порчи, а также в случае изменения народным дружинником фамилии, имени или отчества.</w:t>
      </w:r>
    </w:p>
    <w:p w:rsidR="003E1801" w:rsidRDefault="003E1801" w:rsidP="003E1801">
      <w:pPr>
        <w:pStyle w:val="ConsPlusNormal"/>
        <w:ind w:firstLine="540"/>
        <w:jc w:val="both"/>
      </w:pPr>
      <w:r>
        <w:t>11. Замена удостоверения осуществляется на основании заявления народного дружинника, в котором указываются причины его замены. В случае утраты удостоверения по не зависящим от народного дружинника обстоятельствам либо изменения им фамилии, имени или отчества к заявлению прилагаются документы, подтверждающие эти обстоятельства либо факт изменения фамилии, имени или отчества.</w:t>
      </w:r>
    </w:p>
    <w:p w:rsidR="003E1801" w:rsidRDefault="003E1801" w:rsidP="003E1801">
      <w:pPr>
        <w:pStyle w:val="ConsPlusNormal"/>
        <w:ind w:firstLine="540"/>
        <w:jc w:val="both"/>
      </w:pPr>
      <w:r>
        <w:t>12. В случае выхода (исключения) из состава народной дружины народный дружинник в день выхода (исключения) обязан сдать удостоверение командиру народной дружины.</w:t>
      </w:r>
    </w:p>
    <w:p w:rsidR="003E1801" w:rsidRDefault="003E1801" w:rsidP="003E1801">
      <w:pPr>
        <w:pStyle w:val="ConsPlusNormal"/>
        <w:ind w:firstLine="540"/>
        <w:jc w:val="both"/>
      </w:pPr>
      <w:r>
        <w:t>13. Сверка учета действующих и выбывших народных дружинников, а также наличия чистых и использованных бланков удостоверений осуществляется командиром народной дружины не реже одного раза в полугодие, о чем делается соответствующая запись в журнале учета выдачи и сдачи удостоверений народных дружинников.</w:t>
      </w:r>
    </w:p>
    <w:p w:rsidR="003E1801" w:rsidRDefault="003E1801" w:rsidP="003E1801">
      <w:pPr>
        <w:pStyle w:val="ConsPlusNormal"/>
        <w:ind w:firstLine="540"/>
        <w:jc w:val="both"/>
      </w:pPr>
      <w:r>
        <w:t>14. По истечении срока действия удостоверения народный дружинник в течение трех рабочих дней обязан сдать удостоверение и при необходимости получить новое.</w:t>
      </w:r>
    </w:p>
    <w:p w:rsidR="003E1801" w:rsidRDefault="003E1801" w:rsidP="003E1801">
      <w:pPr>
        <w:pStyle w:val="ConsPlusNormal"/>
        <w:ind w:firstLine="540"/>
        <w:jc w:val="both"/>
      </w:pPr>
      <w:r>
        <w:lastRenderedPageBreak/>
        <w:t>15.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3E1801" w:rsidRDefault="003E1801" w:rsidP="003E1801">
      <w:pPr>
        <w:pStyle w:val="ConsPlusNormal"/>
        <w:ind w:firstLine="540"/>
        <w:jc w:val="both"/>
      </w:pPr>
      <w:r>
        <w:t>16. Использованные или испорченные бланки удостоверений подлежат уничтожению, о чем командиром народной дружины указывается в журнале учета выдачи и сдачи удостоверений народных дружинников.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803C24" w:rsidRDefault="00803C24" w:rsidP="003E1801">
      <w:pPr>
        <w:pStyle w:val="ConsPlusNormal"/>
        <w:jc w:val="right"/>
        <w:outlineLvl w:val="0"/>
      </w:pPr>
    </w:p>
    <w:p w:rsidR="003E1801" w:rsidRDefault="003E1801" w:rsidP="003E1801">
      <w:pPr>
        <w:pStyle w:val="ConsPlusNormal"/>
        <w:jc w:val="right"/>
        <w:outlineLvl w:val="0"/>
      </w:pPr>
      <w:r>
        <w:lastRenderedPageBreak/>
        <w:t>Приложение 2</w:t>
      </w:r>
    </w:p>
    <w:p w:rsidR="003E1801" w:rsidRDefault="003E1801" w:rsidP="003E1801">
      <w:pPr>
        <w:pStyle w:val="ConsPlusNormal"/>
        <w:jc w:val="right"/>
      </w:pPr>
      <w:r>
        <w:t>к Закону</w:t>
      </w:r>
    </w:p>
    <w:p w:rsidR="003E1801" w:rsidRDefault="003E1801" w:rsidP="003E1801">
      <w:pPr>
        <w:pStyle w:val="ConsPlusNormal"/>
        <w:jc w:val="right"/>
      </w:pPr>
      <w:r>
        <w:t>Удмуртской Республики</w:t>
      </w:r>
    </w:p>
    <w:p w:rsidR="003E1801" w:rsidRDefault="003E1801" w:rsidP="003E1801">
      <w:pPr>
        <w:pStyle w:val="ConsPlusNormal"/>
        <w:jc w:val="right"/>
      </w:pPr>
      <w:r>
        <w:t>"Об участии граждан в охране</w:t>
      </w:r>
    </w:p>
    <w:p w:rsidR="003E1801" w:rsidRDefault="003E1801" w:rsidP="003E1801">
      <w:pPr>
        <w:pStyle w:val="ConsPlusNormal"/>
        <w:jc w:val="right"/>
      </w:pPr>
      <w:r>
        <w:t>общественного порядка</w:t>
      </w:r>
    </w:p>
    <w:p w:rsidR="003E1801" w:rsidRDefault="003E1801" w:rsidP="003E1801">
      <w:pPr>
        <w:pStyle w:val="ConsPlusNormal"/>
        <w:jc w:val="right"/>
      </w:pPr>
      <w:r>
        <w:t>в Удмуртской Республике"</w:t>
      </w:r>
    </w:p>
    <w:p w:rsidR="003E1801" w:rsidRDefault="003E1801" w:rsidP="003E1801">
      <w:pPr>
        <w:pStyle w:val="ConsPlusNormal"/>
        <w:jc w:val="right"/>
      </w:pPr>
    </w:p>
    <w:p w:rsidR="003E1801" w:rsidRDefault="003E1801" w:rsidP="003E1801">
      <w:pPr>
        <w:pStyle w:val="ConsPlusNormal"/>
        <w:jc w:val="center"/>
        <w:rPr>
          <w:b/>
          <w:bCs/>
        </w:rPr>
      </w:pPr>
      <w:bookmarkStart w:id="2" w:name="Par195"/>
      <w:bookmarkEnd w:id="2"/>
      <w:r>
        <w:rPr>
          <w:b/>
          <w:bCs/>
        </w:rPr>
        <w:t>ОПИСАНИЕ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И ОБРАЗЕЦ ФОРМЕННОЙ ОДЕЖДЫ И ОТЛИЧИТЕЛЬНОЙ СИМВОЛИКИ</w:t>
      </w:r>
    </w:p>
    <w:p w:rsidR="003E1801" w:rsidRDefault="003E1801" w:rsidP="003E1801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НАРОДНОГО ДРУЖИННИКА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  <w:r>
        <w:t>1. Форменная одежда народного дружинника в Удмуртской Республике включает в себя:</w:t>
      </w:r>
    </w:p>
    <w:p w:rsidR="003E1801" w:rsidRDefault="003E1801" w:rsidP="003E1801">
      <w:pPr>
        <w:pStyle w:val="ConsPlusNormal"/>
        <w:ind w:firstLine="540"/>
        <w:jc w:val="both"/>
      </w:pPr>
      <w:r>
        <w:t xml:space="preserve">жилет красного цвета из непромокаемого (водоотталкивающего) тканевого материала, а при несении службы с сотрудниками ДПС - жилет светло-зеленого цвета с элементами из </w:t>
      </w:r>
      <w:proofErr w:type="spellStart"/>
      <w:r>
        <w:t>световозвращающего</w:t>
      </w:r>
      <w:proofErr w:type="spellEnd"/>
      <w:r>
        <w:t xml:space="preserve"> (светоотражающего) материала. На передней стороне жилета в правом верхнем углу размещается наименование муниципального образования в Удмуртской Республике, слева - эмблема народной дружины. На задней стороне жилета в верхней части размещается надпись "ДНД" (буква "Д" - 10 см в ширину и 15 см в высоту, буква "Н" - 7,5 см в ширину и 13 см в высоту, расстояние между буквами - 2,5 см).</w:t>
      </w:r>
    </w:p>
    <w:p w:rsidR="003E1801" w:rsidRDefault="003E1801" w:rsidP="003E1801">
      <w:pPr>
        <w:pStyle w:val="ConsPlusNormal"/>
        <w:ind w:firstLine="540"/>
        <w:jc w:val="both"/>
      </w:pPr>
      <w:r>
        <w:t>2. Отличительная символика народного дружинника представляет собой:</w:t>
      </w:r>
    </w:p>
    <w:p w:rsidR="003E1801" w:rsidRDefault="003E1801" w:rsidP="003E1801">
      <w:pPr>
        <w:pStyle w:val="ConsPlusNormal"/>
        <w:ind w:firstLine="540"/>
        <w:jc w:val="both"/>
      </w:pPr>
      <w:r>
        <w:t>нарукавную повязку в виде прямоугольника длиной 300 - 400 мм, шириной 100 мм, из ткани красного цвета с надписью белого цвета "НАРОДНЫЙ ДРУЖИННИК";</w:t>
      </w:r>
    </w:p>
    <w:p w:rsidR="003E1801" w:rsidRDefault="003E1801" w:rsidP="003E1801">
      <w:pPr>
        <w:pStyle w:val="ConsPlusNormal"/>
        <w:ind w:firstLine="540"/>
        <w:jc w:val="both"/>
      </w:pPr>
      <w:r>
        <w:t>жетон - металлический круг желтого цвета. В центре жетона надпись "ДРУЖИННИК".</w:t>
      </w:r>
    </w:p>
    <w:p w:rsidR="003E1801" w:rsidRDefault="003E1801" w:rsidP="003E1801">
      <w:pPr>
        <w:pStyle w:val="ConsPlusNormal"/>
        <w:ind w:firstLine="540"/>
        <w:jc w:val="both"/>
      </w:pPr>
      <w:r>
        <w:t>3. Образец нарукавной повязки народного дружинника: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1801" w:rsidRDefault="003E1801" w:rsidP="003E1801">
      <w:pPr>
        <w:pStyle w:val="ConsPlusNonformat"/>
      </w:pPr>
      <w:r>
        <w:t>│                            НАРОДНЫЙ ДРУЖИННИК                           │</w:t>
      </w:r>
    </w:p>
    <w:p w:rsidR="003E1801" w:rsidRDefault="003E1801" w:rsidP="003E180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E1801" w:rsidRDefault="003E1801" w:rsidP="003E1801">
      <w:pPr>
        <w:pStyle w:val="ConsPlusNormal"/>
        <w:ind w:firstLine="540"/>
        <w:jc w:val="both"/>
      </w:pPr>
    </w:p>
    <w:p w:rsidR="003E1801" w:rsidRDefault="003E1801" w:rsidP="003E1801">
      <w:pPr>
        <w:pStyle w:val="ConsPlusNormal"/>
        <w:ind w:firstLine="540"/>
        <w:jc w:val="both"/>
      </w:pPr>
    </w:p>
    <w:p w:rsidR="00CD5A55" w:rsidRDefault="00CD5A55"/>
    <w:sectPr w:rsidR="00CD5A55" w:rsidSect="00CD7DBC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01"/>
    <w:rsid w:val="003E1801"/>
    <w:rsid w:val="00803C24"/>
    <w:rsid w:val="008C591F"/>
    <w:rsid w:val="00CD5A55"/>
    <w:rsid w:val="00E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1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3FB7E639940488781216FD0D80A7CA1D1B3AA25C29A4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A41A82D134DE1BB953FB7E639940488781216FA0D86A6C8401132FB502B41AA5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A41A82D134DE1BB9521BAF055CA0C8A754D1AF2088FF19D1F4A6FAC592116E5713BD9DABBDA69A95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A41A82D134DE1BB9521BAF055CA0C8A754D1AF2088FF19D1F4A6FAC592116E5713BD9DABBDA69A954E" TargetMode="External"/><Relationship Id="rId10" Type="http://schemas.openxmlformats.org/officeDocument/2006/relationships/hyperlink" Target="consultantplus://offline/ref=426A41A82D134DE1BB953FB7E639940488781216FA0D84A3C4401132FB502B41AA52E" TargetMode="External"/><Relationship Id="rId4" Type="http://schemas.openxmlformats.org/officeDocument/2006/relationships/hyperlink" Target="consultantplus://offline/ref=426A41A82D134DE1BB953FB7E639940488781216FD0583A1C1401132FB502B41AA52E" TargetMode="External"/><Relationship Id="rId9" Type="http://schemas.openxmlformats.org/officeDocument/2006/relationships/hyperlink" Target="consultantplus://offline/ref=426A41A82D134DE1BB953FB7E639940488781216F30981AFCA1D1B3AA25C29A4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3095</Words>
  <Characters>17645</Characters>
  <Application>Microsoft Office Word</Application>
  <DocSecurity>0</DocSecurity>
  <Lines>147</Lines>
  <Paragraphs>41</Paragraphs>
  <ScaleCrop>false</ScaleCrop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UOOOP-310-2</cp:lastModifiedBy>
  <cp:revision>4</cp:revision>
  <dcterms:created xsi:type="dcterms:W3CDTF">2014-11-13T04:57:00Z</dcterms:created>
  <dcterms:modified xsi:type="dcterms:W3CDTF">2014-11-13T08:21:00Z</dcterms:modified>
</cp:coreProperties>
</file>